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jpeg"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457DD" w14:textId="77777777" w:rsidR="00F9432B" w:rsidRDefault="002C39D0">
      <w:pPr>
        <w:spacing w:after="80"/>
      </w:pPr>
      <w:r>
        <w:rPr>
          <w:rFonts w:ascii="Calibri" w:hAnsi="Calibri"/>
          <w:b/>
          <w:color w:val="1B365D"/>
          <w:sz w:val="34"/>
        </w:rPr>
        <w:t>📘</w:t>
      </w:r>
      <w:r>
        <w:rPr>
          <w:rFonts w:ascii="Calibri" w:hAnsi="Calibri"/>
          <w:b/>
          <w:color w:val="1B365D"/>
          <w:sz w:val="34"/>
        </w:rPr>
        <w:t xml:space="preserve"> ΕΥΘΥΓΡΑΜΜΙΣΗ ΜΕ ΤΟ ΑΝΑΛΥΤΙΚΟ ΠΡΟΓΡΑΜΜΑ &amp; ΠΡΟΤΥΠΑ ΣΧΕΔΙΩΝ ΜΑΘΗΜΑΤΟΣ</w:t>
      </w:r>
    </w:p>
    <w:p w14:paraId="533B6C3C" w14:textId="77777777" w:rsidR="00F9432B" w:rsidRDefault="002C39D0">
      <w:pPr>
        <w:spacing w:after="280"/>
      </w:pPr>
      <w:r>
        <w:rPr>
          <w:rFonts w:ascii="Calibri" w:hAnsi="Calibri"/>
          <w:b/>
          <w:color w:val="008080"/>
          <w:sz w:val="24"/>
        </w:rPr>
        <w:t>Διδασκαλία της Ελληνικής Γλώσσας στη ΣΤ' Τάξη Δημοτικού (Άξονες 1, 2 και 3)</w:t>
      </w:r>
    </w:p>
    <w:tbl>
      <w:tblPr>
        <w:tblW w:w="0" w:type="auto"/>
        <w:jc w:val="center"/>
        <w:tblLayout w:type="fixed"/>
        <w:tblLook w:val="04A0" w:firstRow="1" w:lastRow="0" w:firstColumn="1" w:lastColumn="0" w:noHBand="0" w:noVBand="1"/>
      </w:tblPr>
      <w:tblGrid>
        <w:gridCol w:w="9360"/>
      </w:tblGrid>
      <w:tr w:rsidR="00F9432B" w14:paraId="7F5903BE" w14:textId="77777777">
        <w:trPr>
          <w:jc w:val="center"/>
        </w:trPr>
        <w:tc>
          <w:tcPr>
            <w:tcW w:w="9360" w:type="dxa"/>
            <w:tcBorders>
              <w:left w:val="single" w:sz="36" w:space="0" w:color="1B365D"/>
            </w:tcBorders>
            <w:shd w:val="clear" w:color="auto" w:fill="F0F4F8"/>
            <w:tcMar>
              <w:top w:w="140" w:type="dxa"/>
              <w:left w:w="180" w:type="dxa"/>
              <w:bottom w:w="140" w:type="dxa"/>
              <w:right w:w="180" w:type="dxa"/>
            </w:tcMar>
          </w:tcPr>
          <w:p w14:paraId="29B4276B" w14:textId="77777777" w:rsidR="00F9432B" w:rsidRDefault="002C39D0">
            <w:pPr>
              <w:spacing w:before="40" w:after="40" w:line="300" w:lineRule="auto"/>
            </w:pPr>
            <w:r>
              <w:rPr>
                <w:rFonts w:ascii="Calibri" w:hAnsi="Calibri"/>
                <w:b/>
                <w:color w:val="1B365D"/>
              </w:rPr>
              <w:t>✨</w:t>
            </w:r>
            <w:r>
              <w:rPr>
                <w:rFonts w:ascii="Calibri" w:hAnsi="Calibri"/>
                <w:b/>
                <w:color w:val="1B365D"/>
              </w:rPr>
              <w:t xml:space="preserve"> Εισαγωγικό Σημείωμα &amp; Παιδαγωγικό Πλαίσιο</w:t>
            </w:r>
            <w:r>
              <w:rPr>
                <w:rFonts w:ascii="Calibri" w:hAnsi="Calibri"/>
                <w:b/>
                <w:color w:val="1B365D"/>
              </w:rPr>
              <w:br/>
            </w:r>
            <w:r>
              <w:rPr>
                <w:rFonts w:ascii="Calibri" w:hAnsi="Calibri"/>
                <w:color w:val="333333"/>
                <w:sz w:val="21"/>
              </w:rPr>
              <w:t>Το παρόν έγγραφο συγκεντρώνει την αναλυτική ευθυγράμμιση του εκπαιδευτικού υλικού με τους επίσημους Δείκτες Επιτυχίας και Επάρκειας του Υπουργείου Παιδείας, Αθλητισμού και Νεολαίας Κύπρου, καθώς και τα πλήρη Πρότυπα Σχεδίων Μαθήματος για τους τρεις Άξονες της Γλώσσας στη ΣΤ' Δημοτικού. Το υλικό προάγει τον επικοινωνιακό, δομικό και κριτικό αλφαβητισμό μέσα από αυθεντικές μαθησιακές εμπειρίες.</w:t>
            </w:r>
          </w:p>
        </w:tc>
      </w:tr>
    </w:tbl>
    <w:p w14:paraId="14F181FE" w14:textId="77777777" w:rsidR="00F9432B" w:rsidRDefault="00F9432B">
      <w:pPr>
        <w:spacing w:after="120"/>
      </w:pPr>
    </w:p>
    <w:p w14:paraId="1014AB64" w14:textId="77777777" w:rsidR="00F9432B" w:rsidRDefault="002C39D0">
      <w:pPr>
        <w:pStyle w:val="Heading1"/>
        <w:spacing w:before="320" w:after="160"/>
      </w:pPr>
      <w:r>
        <w:rPr>
          <w:rFonts w:ascii="Calibri" w:hAnsi="Calibri"/>
          <w:color w:val="1B365D"/>
          <w:sz w:val="29"/>
        </w:rPr>
        <w:t>📊</w:t>
      </w:r>
      <w:r>
        <w:rPr>
          <w:rFonts w:ascii="Calibri" w:hAnsi="Calibri"/>
          <w:color w:val="1B365D"/>
          <w:sz w:val="29"/>
        </w:rPr>
        <w:t xml:space="preserve"> ΜΕΡΟΣ Α: ΕΥΘΥΓΡΑΜΜΙΣΗ ΥΛΙΚΟΥ ΜΕ ΤΟ ΑΝΑΛΥΤΙΚΟ ΠΡΟΓΡΑΜΜΑ</w:t>
      </w:r>
    </w:p>
    <w:p w14:paraId="03FFE510" w14:textId="77777777" w:rsidR="00F9432B" w:rsidRDefault="002C39D0">
      <w:pPr>
        <w:pStyle w:val="Heading2"/>
        <w:spacing w:before="240" w:after="120"/>
      </w:pPr>
      <w:r>
        <w:rPr>
          <w:rFonts w:ascii="Calibri" w:hAnsi="Calibri"/>
          <w:color w:val="008080"/>
          <w:sz w:val="25"/>
        </w:rPr>
        <w:t>📌</w:t>
      </w:r>
      <w:r>
        <w:rPr>
          <w:rFonts w:ascii="Calibri" w:hAnsi="Calibri"/>
          <w:color w:val="008080"/>
          <w:sz w:val="25"/>
        </w:rPr>
        <w:t xml:space="preserve"> 1. Φιλοσοφία &amp; Παιδαγωγική Στοχοθεσία</w:t>
      </w:r>
    </w:p>
    <w:p w14:paraId="0B03401A" w14:textId="77777777" w:rsidR="00F9432B" w:rsidRDefault="002C39D0">
      <w:pPr>
        <w:spacing w:after="120" w:line="288" w:lineRule="auto"/>
      </w:pPr>
      <w:r>
        <w:rPr>
          <w:rFonts w:ascii="Calibri" w:hAnsi="Calibri"/>
          <w:color w:val="333333"/>
          <w:sz w:val="21"/>
        </w:rPr>
        <w:t>Τα φύλλα εργασίας και οι διδακτικές προτάσεις έχουν σχεδιαστεί για να καλύπτουν ολόκληρο το εύρος του Αναλυτικού Προγράμματος Γλώσσας της ΣΤ' Δημοτικού. Μέσα από την επεξεργασία παράλληλων δημοσιογραφικών κειμένων και αυθεντικών πηγών, οι μαθητές ασκούνται συστηματικά στην αναγνώριση των παραγόντων επικοινωνίας, στην ανατομία της δομής του λόγου και στην κριτική αποδόμηση των μηνυμάτων των μέσων ενημέρωσης.</w:t>
      </w:r>
    </w:p>
    <w:p w14:paraId="16BEDC25" w14:textId="77777777" w:rsidR="00F9432B" w:rsidRDefault="002C39D0">
      <w:pPr>
        <w:pStyle w:val="Heading2"/>
        <w:spacing w:before="280" w:after="120"/>
      </w:pPr>
      <w:r>
        <w:rPr>
          <w:rFonts w:ascii="Calibri" w:hAnsi="Calibri"/>
          <w:color w:val="008080"/>
          <w:sz w:val="25"/>
        </w:rPr>
        <w:t>🎯</w:t>
      </w:r>
      <w:r>
        <w:rPr>
          <w:rFonts w:ascii="Calibri" w:hAnsi="Calibri"/>
          <w:color w:val="008080"/>
          <w:sz w:val="25"/>
        </w:rPr>
        <w:t xml:space="preserve"> 2. Αναλυτική Αντιστοίχιση Φύλλων Εργασίας ανά Άξονα</w:t>
      </w:r>
    </w:p>
    <w:p w14:paraId="331041D9" w14:textId="77777777" w:rsidR="00F9432B" w:rsidRDefault="002C39D0">
      <w:pPr>
        <w:pStyle w:val="Heading3"/>
        <w:spacing w:after="80"/>
      </w:pPr>
      <w:r>
        <w:rPr>
          <w:rFonts w:ascii="Calibri" w:hAnsi="Calibri"/>
          <w:color w:val="1B365D"/>
          <w:sz w:val="23"/>
        </w:rPr>
        <w:t>🗣</w:t>
      </w:r>
      <w:r>
        <w:rPr>
          <w:rFonts w:ascii="Calibri" w:hAnsi="Calibri"/>
          <w:color w:val="1B365D"/>
          <w:sz w:val="23"/>
        </w:rPr>
        <w:t>️</w:t>
      </w:r>
      <w:r>
        <w:rPr>
          <w:rFonts w:ascii="Calibri" w:hAnsi="Calibri"/>
          <w:color w:val="1B365D"/>
          <w:sz w:val="23"/>
        </w:rPr>
        <w:t xml:space="preserve"> 2.1. Φύλλο Εργασίας 1 — Άξονας 1: Χρήση της Γλώσσας σε Ποικίλες Περιστάσεις Επικοινωνίας</w:t>
      </w:r>
    </w:p>
    <w:tbl>
      <w:tblPr>
        <w:tblW w:w="0" w:type="auto"/>
        <w:jc w:val="center"/>
        <w:tblLayout w:type="fixed"/>
        <w:tblLook w:val="04A0" w:firstRow="1" w:lastRow="0" w:firstColumn="1" w:lastColumn="0" w:noHBand="0" w:noVBand="1"/>
      </w:tblPr>
      <w:tblGrid>
        <w:gridCol w:w="9360"/>
      </w:tblGrid>
      <w:tr w:rsidR="00F9432B" w14:paraId="49B550EE" w14:textId="77777777">
        <w:trPr>
          <w:jc w:val="center"/>
        </w:trPr>
        <w:tc>
          <w:tcPr>
            <w:tcW w:w="9360" w:type="dxa"/>
            <w:tcBorders>
              <w:left w:val="single" w:sz="36" w:space="0" w:color="008080"/>
            </w:tcBorders>
            <w:shd w:val="clear" w:color="auto" w:fill="EBF5F5"/>
            <w:tcMar>
              <w:top w:w="140" w:type="dxa"/>
              <w:left w:w="180" w:type="dxa"/>
              <w:bottom w:w="140" w:type="dxa"/>
              <w:right w:w="180" w:type="dxa"/>
            </w:tcMar>
          </w:tcPr>
          <w:p w14:paraId="11BAE379" w14:textId="77777777" w:rsidR="00F9432B" w:rsidRDefault="002C39D0">
            <w:pPr>
              <w:spacing w:before="40" w:after="40" w:line="300" w:lineRule="auto"/>
            </w:pPr>
            <w:r>
              <w:rPr>
                <w:rFonts w:ascii="Calibri" w:hAnsi="Calibri"/>
                <w:b/>
                <w:color w:val="008080"/>
              </w:rPr>
              <w:t>📌</w:t>
            </w:r>
            <w:r>
              <w:rPr>
                <w:rFonts w:ascii="Calibri" w:hAnsi="Calibri"/>
                <w:b/>
                <w:color w:val="008080"/>
              </w:rPr>
              <w:t xml:space="preserve"> Δείκτες Αναλυτικού Προγράμματος (Άξονας 1):</w:t>
            </w:r>
            <w:r>
              <w:rPr>
                <w:rFonts w:ascii="Calibri" w:hAnsi="Calibri"/>
                <w:b/>
                <w:color w:val="008080"/>
              </w:rPr>
              <w:br/>
            </w:r>
            <w:r>
              <w:rPr>
                <w:rFonts w:ascii="Calibri" w:hAnsi="Calibri"/>
                <w:color w:val="333333"/>
                <w:sz w:val="21"/>
              </w:rPr>
              <w:t>• Δείκτης Επιτυχίας 1.1: Αναγνώριση και ανάλυση παραγόντων επικοινωνιακής περίστασης.</w:t>
            </w:r>
            <w:r>
              <w:rPr>
                <w:rFonts w:ascii="Calibri" w:hAnsi="Calibri"/>
                <w:color w:val="333333"/>
                <w:sz w:val="21"/>
              </w:rPr>
              <w:br/>
              <w:t>• Δείκτες Επάρκειας 1.1.α &amp; 1.1.β: Εντοπισμός σκοπού, κοινού-στόχου και διαφοροποίηση επιπέδου επισημότητας και ύφους ανάλογα με το μέσο δημοσίευσης.</w:t>
            </w:r>
          </w:p>
        </w:tc>
      </w:tr>
    </w:tbl>
    <w:p w14:paraId="4BEE883C" w14:textId="77777777" w:rsidR="00F9432B" w:rsidRDefault="00F9432B">
      <w:pPr>
        <w:spacing w:after="120"/>
      </w:pPr>
    </w:p>
    <w:p w14:paraId="18ED5478" w14:textId="77777777" w:rsidR="00F9432B" w:rsidRDefault="002C39D0">
      <w:pPr>
        <w:spacing w:after="80" w:line="288" w:lineRule="auto"/>
      </w:pPr>
      <w:r>
        <w:rPr>
          <w:rFonts w:ascii="Calibri" w:hAnsi="Calibri"/>
          <w:b/>
          <w:color w:val="1B365D"/>
        </w:rPr>
        <w:t>Εφαρμογή στις Δραστηριότητες του Φύλλου Εργασίας 1:</w:t>
      </w:r>
      <w:r>
        <w:rPr>
          <w:rFonts w:ascii="Calibri" w:hAnsi="Calibri"/>
          <w:b/>
          <w:color w:val="1B365D"/>
        </w:rPr>
        <w:br/>
      </w:r>
    </w:p>
    <w:p w14:paraId="63CE3DEF" w14:textId="77777777" w:rsidR="00F9432B" w:rsidRDefault="002C39D0">
      <w:pPr>
        <w:pStyle w:val="ListBullet"/>
        <w:spacing w:after="60"/>
      </w:pPr>
      <w:r>
        <w:rPr>
          <w:rFonts w:ascii="Calibri" w:hAnsi="Calibri"/>
          <w:color w:val="333333"/>
          <w:sz w:val="21"/>
        </w:rPr>
        <w:t>Πίνακας Ανατομίας Επικοινωνιακού Πλαισίου: Οι μαθητές αναλύουν και συγκρίνουν δύο διαφορετικά κείμενα (ένα εκπαιδευτικό άρθρο και ένα ειδησεογραφικό δημοσίευμα) ως προς τους 5 βασικούς παράγοντες: Πομπός, Δέκτης/Κοινό-Στόχος, Μέσο/Δίαυλος, Επικοινωνιακός Σκοπός και Επίπεδο Επισημότητας/Ύφος.</w:t>
      </w:r>
    </w:p>
    <w:p w14:paraId="7A2AD875" w14:textId="77777777" w:rsidR="00F9432B" w:rsidRDefault="002C39D0">
      <w:pPr>
        <w:pStyle w:val="ListBullet"/>
        <w:spacing w:after="60"/>
      </w:pPr>
      <w:r>
        <w:rPr>
          <w:rFonts w:ascii="Calibri" w:hAnsi="Calibri"/>
          <w:color w:val="333333"/>
          <w:sz w:val="21"/>
        </w:rPr>
        <w:t>Ανατομία Αυτούσιων Δηλώσεων: Αξιολογείται πώς η ενσωμάτωση αυτούσιων δηλώσεων θεσμικών εκπροσώπων προσδίδει εγκυρότητα, ενώ παράλληλα εξετάζεται η διαφορά μεταξύ τυπικού/σοβαρού τόνου και αμεσότερου/εντυπωσιοθηρικού ύφους.</w:t>
      </w:r>
    </w:p>
    <w:p w14:paraId="58BEEA27" w14:textId="77777777" w:rsidR="00F9432B" w:rsidRDefault="002C39D0">
      <w:pPr>
        <w:pStyle w:val="ListBullet"/>
        <w:spacing w:after="60"/>
      </w:pPr>
      <w:r>
        <w:rPr>
          <w:rFonts w:ascii="Calibri" w:hAnsi="Calibri"/>
          <w:color w:val="333333"/>
          <w:sz w:val="21"/>
        </w:rPr>
        <w:t>Γλωσσική Προσαρμογή &amp; Μετασχηματισμός: Οι μαθητές μετασχηματίζουν το επίσημο περιεχόμενο ενός άρθρου σε μια ελκυστική, νεανική ανάρτηση για τη μαθητική πλατφόρμα e-me, προσαρμόζοντας το ύφος, τις εγκλίσεις και τη χρήση θεματικών ετικετών.</w:t>
      </w:r>
    </w:p>
    <w:p w14:paraId="2F29B85B" w14:textId="77777777" w:rsidR="00F9432B" w:rsidRDefault="002C39D0">
      <w:pPr>
        <w:pStyle w:val="Heading3"/>
        <w:spacing w:before="240" w:after="80"/>
      </w:pPr>
      <w:r>
        <w:rPr>
          <w:rFonts w:ascii="Calibri" w:hAnsi="Calibri"/>
          <w:color w:val="1B365D"/>
          <w:sz w:val="23"/>
        </w:rPr>
        <w:t>🧩</w:t>
      </w:r>
      <w:r>
        <w:rPr>
          <w:rFonts w:ascii="Calibri" w:hAnsi="Calibri"/>
          <w:color w:val="1B365D"/>
          <w:sz w:val="23"/>
        </w:rPr>
        <w:t xml:space="preserve"> 2.2. Φύλλο Εργασίας 2 — Άξονας 2: Κειμενικά Είδη, Δομή και Γλωσσική Λειτουργία</w:t>
      </w:r>
    </w:p>
    <w:tbl>
      <w:tblPr>
        <w:tblW w:w="0" w:type="auto"/>
        <w:jc w:val="center"/>
        <w:tblLayout w:type="fixed"/>
        <w:tblLook w:val="04A0" w:firstRow="1" w:lastRow="0" w:firstColumn="1" w:lastColumn="0" w:noHBand="0" w:noVBand="1"/>
      </w:tblPr>
      <w:tblGrid>
        <w:gridCol w:w="9360"/>
      </w:tblGrid>
      <w:tr w:rsidR="00F9432B" w14:paraId="7AEA5A19" w14:textId="77777777">
        <w:trPr>
          <w:jc w:val="center"/>
        </w:trPr>
        <w:tc>
          <w:tcPr>
            <w:tcW w:w="9360" w:type="dxa"/>
            <w:tcBorders>
              <w:left w:val="single" w:sz="36" w:space="0" w:color="D97706"/>
            </w:tcBorders>
            <w:shd w:val="clear" w:color="auto" w:fill="FEF3C7"/>
            <w:tcMar>
              <w:top w:w="140" w:type="dxa"/>
              <w:left w:w="180" w:type="dxa"/>
              <w:bottom w:w="140" w:type="dxa"/>
              <w:right w:w="180" w:type="dxa"/>
            </w:tcMar>
          </w:tcPr>
          <w:p w14:paraId="6E923AE5" w14:textId="77777777" w:rsidR="00F9432B" w:rsidRDefault="002C39D0">
            <w:pPr>
              <w:spacing w:before="40" w:after="40" w:line="300" w:lineRule="auto"/>
            </w:pPr>
            <w:r>
              <w:rPr>
                <w:rFonts w:ascii="Calibri" w:hAnsi="Calibri"/>
                <w:b/>
                <w:color w:val="D97706"/>
              </w:rPr>
              <w:t>📌</w:t>
            </w:r>
            <w:r>
              <w:rPr>
                <w:rFonts w:ascii="Calibri" w:hAnsi="Calibri"/>
                <w:b/>
                <w:color w:val="D97706"/>
              </w:rPr>
              <w:t xml:space="preserve"> Δείκτες Αναλυτικού Προγράμματος (Άξονας 2):</w:t>
            </w:r>
            <w:r>
              <w:rPr>
                <w:rFonts w:ascii="Calibri" w:hAnsi="Calibri"/>
                <w:b/>
                <w:color w:val="D97706"/>
              </w:rPr>
              <w:br/>
            </w:r>
            <w:r>
              <w:rPr>
                <w:rFonts w:ascii="Calibri" w:hAnsi="Calibri"/>
                <w:color w:val="333333"/>
                <w:sz w:val="21"/>
              </w:rPr>
              <w:t>• Δείκτης Επιτυχίας 2.1: Αναγνώριση δομικών και μορφολογικών χαρακτηριστικών κειμένων.</w:t>
            </w:r>
            <w:r>
              <w:rPr>
                <w:rFonts w:ascii="Calibri" w:hAnsi="Calibri"/>
                <w:color w:val="333333"/>
                <w:sz w:val="21"/>
              </w:rPr>
              <w:br/>
              <w:t>• Δείκτες Επάρκειας 2.1.α &amp; 2.2.β: Δομή παραγράφου (Θεματική πρόταση, Λεπτομέρειες, Συνδετικοί δείκτες, Κατακλείδα) &amp; μετατροπές ενεργητικής/παθητικής σύνταξης και εκφραστικών μέσων.</w:t>
            </w:r>
          </w:p>
        </w:tc>
      </w:tr>
    </w:tbl>
    <w:p w14:paraId="0B8F7B7A" w14:textId="77777777" w:rsidR="00F9432B" w:rsidRDefault="00F9432B">
      <w:pPr>
        <w:spacing w:after="120"/>
      </w:pPr>
    </w:p>
    <w:p w14:paraId="1A80BDAE" w14:textId="77777777" w:rsidR="00F9432B" w:rsidRDefault="002C39D0">
      <w:pPr>
        <w:spacing w:after="80" w:line="288" w:lineRule="auto"/>
      </w:pPr>
      <w:r>
        <w:rPr>
          <w:rFonts w:ascii="Calibri" w:hAnsi="Calibri"/>
          <w:b/>
          <w:color w:val="1B365D"/>
        </w:rPr>
        <w:t>Εφαρμογή στις Δραστηριότητες του Φύλλου Εργασίας 2:</w:t>
      </w:r>
      <w:r>
        <w:rPr>
          <w:rFonts w:ascii="Calibri" w:hAnsi="Calibri"/>
          <w:b/>
          <w:color w:val="1B365D"/>
        </w:rPr>
        <w:br/>
      </w:r>
    </w:p>
    <w:p w14:paraId="57F98531" w14:textId="77777777" w:rsidR="00F9432B" w:rsidRDefault="002C39D0">
      <w:pPr>
        <w:pStyle w:val="ListBullet"/>
        <w:spacing w:after="60"/>
      </w:pPr>
      <w:r>
        <w:rPr>
          <w:rFonts w:ascii="Calibri" w:hAnsi="Calibri"/>
          <w:color w:val="333333"/>
          <w:sz w:val="21"/>
        </w:rPr>
        <w:t>Δομή Παραγράφου: Αποδομείται μια συγκεκριμένη παράγραφος του κειμένου στα 4 δομικά της μέρη: Θεματική Πρόταση, Λεπτομέρειες / Ανάπτυξη, Συνδετικοί Δείκτες Συνοχής και Κατακλείδα / Σύνοψη.</w:t>
      </w:r>
    </w:p>
    <w:p w14:paraId="1A777F7F" w14:textId="77777777" w:rsidR="00F9432B" w:rsidRDefault="002C39D0">
      <w:pPr>
        <w:pStyle w:val="ListBullet"/>
        <w:spacing w:after="60"/>
      </w:pPr>
      <w:r>
        <w:rPr>
          <w:rFonts w:ascii="Calibri" w:hAnsi="Calibri"/>
          <w:color w:val="333333"/>
          <w:sz w:val="21"/>
        </w:rPr>
        <w:t>Συντακτικές Μετατροπές &amp; Μεταφορικός Λόγος: Οι μαθητές ασκούνται στη μετατροπή προτάσεων από ενεργητική σε παθητική σύνταξη και ερμηνεύουν τη γλωσσική λειτουργία μεταφορικών φράσεων.</w:t>
      </w:r>
    </w:p>
    <w:p w14:paraId="7562E4AE" w14:textId="77777777" w:rsidR="00F9432B" w:rsidRDefault="002C39D0">
      <w:pPr>
        <w:pStyle w:val="ListBullet"/>
        <w:spacing w:after="60"/>
      </w:pPr>
      <w:r>
        <w:rPr>
          <w:rFonts w:ascii="Calibri" w:hAnsi="Calibri"/>
          <w:color w:val="333333"/>
          <w:sz w:val="21"/>
        </w:rPr>
        <w:t>Συνοχή &amp; Συνδετικοί Δείκτες: Ανασυντάσσονται αιτιολογικές και συμπερασματικές προτάσεις με τη χρήση διαφορετικών συνδετικών λέξεων, αναδεικνύοντας τις αλλαγές στη νοηματική αλληλουχία.</w:t>
      </w:r>
    </w:p>
    <w:p w14:paraId="6DEBD43B" w14:textId="77777777" w:rsidR="00F9432B" w:rsidRDefault="002C39D0">
      <w:pPr>
        <w:pStyle w:val="Heading3"/>
        <w:spacing w:before="240" w:after="80"/>
      </w:pPr>
      <w:r>
        <w:rPr>
          <w:rFonts w:ascii="Calibri" w:hAnsi="Calibri"/>
          <w:color w:val="1B365D"/>
          <w:sz w:val="23"/>
        </w:rPr>
        <w:t>🔍</w:t>
      </w:r>
      <w:r>
        <w:rPr>
          <w:rFonts w:ascii="Calibri" w:hAnsi="Calibri"/>
          <w:color w:val="1B365D"/>
          <w:sz w:val="23"/>
        </w:rPr>
        <w:t xml:space="preserve"> 2.3. Φύλλο Εργασίας 3 — Άξονας 3: Αξιολόγηση και Κριτική Ανάλυση Κειμένων</w:t>
      </w:r>
    </w:p>
    <w:tbl>
      <w:tblPr>
        <w:tblW w:w="0" w:type="auto"/>
        <w:jc w:val="center"/>
        <w:tblLayout w:type="fixed"/>
        <w:tblLook w:val="04A0" w:firstRow="1" w:lastRow="0" w:firstColumn="1" w:lastColumn="0" w:noHBand="0" w:noVBand="1"/>
      </w:tblPr>
      <w:tblGrid>
        <w:gridCol w:w="9360"/>
      </w:tblGrid>
      <w:tr w:rsidR="00F9432B" w14:paraId="41957D09" w14:textId="77777777">
        <w:trPr>
          <w:jc w:val="center"/>
        </w:trPr>
        <w:tc>
          <w:tcPr>
            <w:tcW w:w="9360" w:type="dxa"/>
            <w:tcBorders>
              <w:left w:val="single" w:sz="36" w:space="0" w:color="1B365D"/>
            </w:tcBorders>
            <w:shd w:val="clear" w:color="auto" w:fill="F0F4F8"/>
            <w:tcMar>
              <w:top w:w="140" w:type="dxa"/>
              <w:left w:w="180" w:type="dxa"/>
              <w:bottom w:w="140" w:type="dxa"/>
              <w:right w:w="180" w:type="dxa"/>
            </w:tcMar>
          </w:tcPr>
          <w:p w14:paraId="0B39C05E" w14:textId="77777777" w:rsidR="00F9432B" w:rsidRDefault="002C39D0">
            <w:pPr>
              <w:spacing w:before="40" w:after="40" w:line="300" w:lineRule="auto"/>
            </w:pPr>
            <w:r>
              <w:rPr>
                <w:rFonts w:ascii="Calibri" w:hAnsi="Calibri"/>
                <w:b/>
                <w:color w:val="1B365D"/>
              </w:rPr>
              <w:t>📌</w:t>
            </w:r>
            <w:r>
              <w:rPr>
                <w:rFonts w:ascii="Calibri" w:hAnsi="Calibri"/>
                <w:b/>
                <w:color w:val="1B365D"/>
              </w:rPr>
              <w:t xml:space="preserve"> Δείκτες Αναλυτικού Προγράμματος (Άξονας 3):</w:t>
            </w:r>
            <w:r>
              <w:rPr>
                <w:rFonts w:ascii="Calibri" w:hAnsi="Calibri"/>
                <w:b/>
                <w:color w:val="1B365D"/>
              </w:rPr>
              <w:br/>
            </w:r>
            <w:r>
              <w:rPr>
                <w:rFonts w:ascii="Calibri" w:hAnsi="Calibri"/>
                <w:color w:val="333333"/>
                <w:sz w:val="21"/>
              </w:rPr>
              <w:t>• Δείκτης Επιτυχίας 3.1: Κριτική ανάλυση και σύγκριση παράλληλων δημοσιευμάτων.</w:t>
            </w:r>
            <w:r>
              <w:rPr>
                <w:rFonts w:ascii="Calibri" w:hAnsi="Calibri"/>
                <w:color w:val="333333"/>
                <w:sz w:val="21"/>
              </w:rPr>
              <w:br/>
            </w:r>
            <w:r>
              <w:rPr>
                <w:rFonts w:ascii="Calibri" w:hAnsi="Calibri"/>
                <w:color w:val="333333"/>
                <w:sz w:val="21"/>
              </w:rPr>
              <w:t>• Δείκτες Επάρκειας 3.1.α &amp; 3.2.γ: Εντοπισμός οπτικής γωνίας, προθέσεων συντάκτη, τίτλων εντυπωσιασμού, διαχωρισμός γεγονότος vs αξιολογικής κρίσης και κριτικός μετασχηματισμός.</w:t>
            </w:r>
          </w:p>
        </w:tc>
      </w:tr>
    </w:tbl>
    <w:p w14:paraId="1EEAA687" w14:textId="77777777" w:rsidR="00F9432B" w:rsidRDefault="00F9432B">
      <w:pPr>
        <w:spacing w:after="120"/>
      </w:pPr>
    </w:p>
    <w:p w14:paraId="2B033DDE" w14:textId="77777777" w:rsidR="00F9432B" w:rsidRDefault="002C39D0">
      <w:pPr>
        <w:spacing w:after="80" w:line="288" w:lineRule="auto"/>
      </w:pPr>
      <w:r>
        <w:rPr>
          <w:rFonts w:ascii="Calibri" w:hAnsi="Calibri"/>
          <w:b/>
          <w:color w:val="1B365D"/>
        </w:rPr>
        <w:t>Εφαρμογή στις Δραστηριότητες του Φύλλου Εργασίας 3:</w:t>
      </w:r>
      <w:r>
        <w:rPr>
          <w:rFonts w:ascii="Calibri" w:hAnsi="Calibri"/>
          <w:b/>
          <w:color w:val="1B365D"/>
        </w:rPr>
        <w:br/>
      </w:r>
    </w:p>
    <w:p w14:paraId="366949A9" w14:textId="77777777" w:rsidR="00F9432B" w:rsidRDefault="002C39D0">
      <w:pPr>
        <w:pStyle w:val="ListBullet"/>
        <w:spacing w:after="60"/>
      </w:pPr>
      <w:r>
        <w:rPr>
          <w:rFonts w:ascii="Calibri" w:hAnsi="Calibri"/>
          <w:color w:val="333333"/>
          <w:sz w:val="21"/>
        </w:rPr>
        <w:t>Συγκριτικός Πίνακας Μέσων: Παράλληλη εξέταση δύο δημοσιευμάτων για το ίδιο πρόσωπο/θέμα. Οι μαθητές συγκρίνουν τους τίτλους εντυπωσιασμού, την οπτική γωνία, τα προβαλλόμενα στοιχεία και τις προθέσεις των συντακτών.</w:t>
      </w:r>
    </w:p>
    <w:p w14:paraId="003BB456" w14:textId="77777777" w:rsidR="00F9432B" w:rsidRDefault="002C39D0">
      <w:pPr>
        <w:pStyle w:val="ListBullet"/>
        <w:spacing w:after="60"/>
      </w:pPr>
      <w:r>
        <w:rPr>
          <w:rFonts w:ascii="Calibri" w:hAnsi="Calibri"/>
          <w:color w:val="333333"/>
          <w:sz w:val="21"/>
        </w:rPr>
        <w:t>Γεγονός vs Αξιολογική Κρίση: Ταξινόμηση προτάσεων σε αντικειμενικά γεγονότα και αξιολογικές κρίσεις/υπερβολές, με κριτικό στοχασμό πάνω στη χρήση φορτισμένων χαρακτηρισμών.</w:t>
      </w:r>
    </w:p>
    <w:p w14:paraId="0D81F5DA" w14:textId="77777777" w:rsidR="00F9432B" w:rsidRDefault="002C39D0">
      <w:pPr>
        <w:pStyle w:val="ListBullet"/>
        <w:spacing w:after="60"/>
      </w:pPr>
      <w:r>
        <w:rPr>
          <w:rFonts w:ascii="Calibri" w:hAnsi="Calibri"/>
          <w:color w:val="333333"/>
          <w:sz w:val="21"/>
        </w:rPr>
        <w:t>Κριτικός Μετασχηματισμός: Αφαίρεση του εντυπωσιοθηρικού ύφους και ανασύνταξη του τίτλου και της εισαγωγής σε σοβαρό, ουδέτερο και αντικειμενικό δημοσιογραφικό λόγο.</w:t>
      </w:r>
    </w:p>
    <w:p w14:paraId="4DC15EEC" w14:textId="77777777" w:rsidR="00F9432B" w:rsidRDefault="002C39D0">
      <w:pPr>
        <w:pStyle w:val="Heading3"/>
        <w:spacing w:before="240" w:after="80"/>
      </w:pPr>
      <w:r>
        <w:rPr>
          <w:rFonts w:ascii="Calibri" w:hAnsi="Calibri"/>
          <w:color w:val="1B365D"/>
          <w:sz w:val="23"/>
        </w:rPr>
        <w:t>📕</w:t>
      </w:r>
      <w:r>
        <w:rPr>
          <w:rFonts w:ascii="Calibri" w:hAnsi="Calibri"/>
          <w:color w:val="1B365D"/>
          <w:sz w:val="23"/>
        </w:rPr>
        <w:t xml:space="preserve"> 2.4. Οδηγός Απαντήσεων &amp; Διδακτικών Υποδείξεων</w:t>
      </w:r>
    </w:p>
    <w:p w14:paraId="0E636AD2" w14:textId="77777777" w:rsidR="00F9432B" w:rsidRDefault="002C39D0">
      <w:pPr>
        <w:spacing w:line="288" w:lineRule="auto"/>
      </w:pPr>
      <w:r>
        <w:rPr>
          <w:rFonts w:ascii="Calibri" w:hAnsi="Calibri"/>
          <w:color w:val="333333"/>
          <w:sz w:val="21"/>
        </w:rPr>
        <w:t>Για την αποτελεσματική υποστήριξη του εκπαιδευτικού στην τάξη, το υλικό συνοδεύεται από έναν ολοκληρωμένο Οδηγό Απαντήσεων. Ο οδηγός περιλαμβάνει πλήρεις, υποδειγματικές απαντήσεις για όλους τους συγκριτικούς πίνακες, τις ερωτήσεις γραμματικής και συντακτικών μετατροπών, καθώς και ενδεικτικά παραδείγματα για τις δραστηριότητες δημιουργικού και κριτικού μετασχηματισμού.</w:t>
      </w:r>
    </w:p>
    <w:p w14:paraId="1705B33D" w14:textId="77777777" w:rsidR="00F9432B" w:rsidRDefault="002C39D0">
      <w:pPr>
        <w:pStyle w:val="Heading1"/>
        <w:spacing w:before="360" w:after="160"/>
      </w:pPr>
      <w:r>
        <w:rPr>
          <w:rFonts w:ascii="Calibri" w:hAnsi="Calibri"/>
          <w:color w:val="1B365D"/>
          <w:sz w:val="29"/>
        </w:rPr>
        <w:t>📚</w:t>
      </w:r>
      <w:r>
        <w:rPr>
          <w:rFonts w:ascii="Calibri" w:hAnsi="Calibri"/>
          <w:color w:val="1B365D"/>
          <w:sz w:val="29"/>
        </w:rPr>
        <w:t xml:space="preserve"> ΜΕΡΟΣ Β: ΠΡΟΤΥΠΑ ΣΧΕΔΙΩΝ ΜΑΘΗΜΑΤΟΣ ΑΝΑ ΑΞΟΝΑ (ΣΤ' ΔΗΜΟΤΙΚΟΥ)</w:t>
      </w:r>
    </w:p>
    <w:p w14:paraId="50B9E06F" w14:textId="77777777" w:rsidR="00F9432B" w:rsidRDefault="002C39D0">
      <w:pPr>
        <w:pStyle w:val="Heading2"/>
        <w:spacing w:before="240" w:after="120"/>
      </w:pPr>
      <w:r>
        <w:rPr>
          <w:rFonts w:ascii="Calibri" w:hAnsi="Calibri"/>
          <w:color w:val="008080"/>
          <w:sz w:val="25"/>
        </w:rPr>
        <w:t>📘</w:t>
      </w:r>
      <w:r>
        <w:rPr>
          <w:rFonts w:ascii="Calibri" w:hAnsi="Calibri"/>
          <w:color w:val="008080"/>
          <w:sz w:val="25"/>
        </w:rPr>
        <w:t xml:space="preserve"> 3.1. Πρότυπο Σχεδίου Μαθήματος — Άξονας 1: Επικοινωνιακό Πλαίσιο &amp; Ύφος</w:t>
      </w:r>
    </w:p>
    <w:tbl>
      <w:tblPr>
        <w:tblW w:w="0" w:type="auto"/>
        <w:jc w:val="center"/>
        <w:tblLayout w:type="fixed"/>
        <w:tblLook w:val="04A0" w:firstRow="1" w:lastRow="0" w:firstColumn="1" w:lastColumn="0" w:noHBand="0" w:noVBand="1"/>
      </w:tblPr>
      <w:tblGrid>
        <w:gridCol w:w="2880"/>
        <w:gridCol w:w="6480"/>
      </w:tblGrid>
      <w:tr w:rsidR="00F9432B" w14:paraId="133E71A7" w14:textId="77777777">
        <w:trPr>
          <w:jc w:val="center"/>
        </w:trPr>
        <w:tc>
          <w:tcPr>
            <w:tcW w:w="2880" w:type="dxa"/>
            <w:shd w:val="clear" w:color="auto" w:fill="EBF3F5"/>
            <w:tcMar>
              <w:top w:w="100" w:type="dxa"/>
              <w:left w:w="120" w:type="dxa"/>
              <w:bottom w:w="100" w:type="dxa"/>
              <w:right w:w="120" w:type="dxa"/>
            </w:tcMar>
          </w:tcPr>
          <w:p w14:paraId="05E3E1C9"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Γενικά Στοιχεία:</w:t>
            </w:r>
          </w:p>
        </w:tc>
        <w:tc>
          <w:tcPr>
            <w:tcW w:w="6480" w:type="dxa"/>
            <w:shd w:val="clear" w:color="auto" w:fill="F0F4F8"/>
            <w:tcMar>
              <w:top w:w="100" w:type="dxa"/>
              <w:left w:w="120" w:type="dxa"/>
              <w:bottom w:w="100" w:type="dxa"/>
              <w:right w:w="120" w:type="dxa"/>
            </w:tcMar>
          </w:tcPr>
          <w:p w14:paraId="12599F3C" w14:textId="77777777" w:rsidR="00F9432B" w:rsidRDefault="002C39D0">
            <w:pPr>
              <w:spacing w:before="40" w:after="40"/>
            </w:pPr>
            <w:r>
              <w:rPr>
                <w:rFonts w:ascii="Calibri" w:hAnsi="Calibri"/>
                <w:color w:val="333333"/>
                <w:sz w:val="20"/>
              </w:rPr>
              <w:t>Τάξη: ΣΤ' Δημοτικού | Διάρκεια: 2 διδακτικές περίοδοι (90 λεπτά)</w:t>
            </w:r>
          </w:p>
        </w:tc>
      </w:tr>
      <w:tr w:rsidR="00F9432B" w14:paraId="2B7F39DF" w14:textId="77777777">
        <w:trPr>
          <w:jc w:val="center"/>
        </w:trPr>
        <w:tc>
          <w:tcPr>
            <w:tcW w:w="2880" w:type="dxa"/>
            <w:shd w:val="clear" w:color="auto" w:fill="EBF3F5"/>
            <w:tcMar>
              <w:top w:w="100" w:type="dxa"/>
              <w:left w:w="120" w:type="dxa"/>
              <w:bottom w:w="100" w:type="dxa"/>
              <w:right w:w="120" w:type="dxa"/>
            </w:tcMar>
          </w:tcPr>
          <w:p w14:paraId="5D9AD7A0"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Σύνδεση με ΥΠΑΝ:</w:t>
            </w:r>
          </w:p>
        </w:tc>
        <w:tc>
          <w:tcPr>
            <w:tcW w:w="6480" w:type="dxa"/>
            <w:shd w:val="clear" w:color="auto" w:fill="FFFFFF"/>
            <w:tcMar>
              <w:top w:w="100" w:type="dxa"/>
              <w:left w:w="120" w:type="dxa"/>
              <w:bottom w:w="100" w:type="dxa"/>
              <w:right w:w="120" w:type="dxa"/>
            </w:tcMar>
          </w:tcPr>
          <w:p w14:paraId="184F0BAA" w14:textId="77777777" w:rsidR="00F9432B" w:rsidRDefault="002C39D0">
            <w:pPr>
              <w:spacing w:before="40" w:after="40"/>
            </w:pPr>
            <w:r>
              <w:rPr>
                <w:rFonts w:ascii="Calibri" w:hAnsi="Calibri"/>
                <w:color w:val="333333"/>
                <w:sz w:val="20"/>
              </w:rPr>
              <w:t>Άξονας 1 — Δείκτης Επιτυχίας 1.1 &amp; Δείκτες Επάρκειας 1.1.α, 1.1.β</w:t>
            </w:r>
          </w:p>
        </w:tc>
      </w:tr>
      <w:tr w:rsidR="00F9432B" w14:paraId="27ECFDAD" w14:textId="77777777">
        <w:trPr>
          <w:jc w:val="center"/>
        </w:trPr>
        <w:tc>
          <w:tcPr>
            <w:tcW w:w="2880" w:type="dxa"/>
            <w:shd w:val="clear" w:color="auto" w:fill="EBF3F5"/>
            <w:tcMar>
              <w:top w:w="100" w:type="dxa"/>
              <w:left w:w="120" w:type="dxa"/>
              <w:bottom w:w="100" w:type="dxa"/>
              <w:right w:w="120" w:type="dxa"/>
            </w:tcMar>
          </w:tcPr>
          <w:p w14:paraId="4ADBF3EE"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Διδακτικοί Στόχοι:</w:t>
            </w:r>
          </w:p>
        </w:tc>
        <w:tc>
          <w:tcPr>
            <w:tcW w:w="6480" w:type="dxa"/>
            <w:shd w:val="clear" w:color="auto" w:fill="F0F4F8"/>
            <w:tcMar>
              <w:top w:w="100" w:type="dxa"/>
              <w:left w:w="120" w:type="dxa"/>
              <w:bottom w:w="100" w:type="dxa"/>
              <w:right w:w="120" w:type="dxa"/>
            </w:tcMar>
          </w:tcPr>
          <w:p w14:paraId="7329DC15" w14:textId="77777777" w:rsidR="00F9432B" w:rsidRDefault="002C39D0">
            <w:pPr>
              <w:spacing w:before="40" w:after="40"/>
            </w:pPr>
            <w:r>
              <w:rPr>
                <w:rFonts w:ascii="Calibri" w:hAnsi="Calibri"/>
                <w:color w:val="333333"/>
                <w:sz w:val="20"/>
              </w:rPr>
              <w:t>1. Προσδιορισμός 5 παραγόντων επικοινωνίας.</w:t>
            </w:r>
            <w:r>
              <w:rPr>
                <w:rFonts w:ascii="Calibri" w:hAnsi="Calibri"/>
                <w:color w:val="333333"/>
                <w:sz w:val="20"/>
              </w:rPr>
              <w:br/>
              <w:t>2. Σύγκριση τυπικού vs αμεσότερου ύφους.</w:t>
            </w:r>
            <w:r>
              <w:rPr>
                <w:rFonts w:ascii="Calibri" w:hAnsi="Calibri"/>
                <w:color w:val="333333"/>
                <w:sz w:val="20"/>
              </w:rPr>
              <w:br/>
              <w:t>3. Μετασχηματισμός άρθρου σε ανάρτηση για τη μαθητική πλατφόρμα e-me.</w:t>
            </w:r>
          </w:p>
        </w:tc>
      </w:tr>
      <w:tr w:rsidR="00F9432B" w14:paraId="0B1BB638" w14:textId="77777777">
        <w:trPr>
          <w:jc w:val="center"/>
        </w:trPr>
        <w:tc>
          <w:tcPr>
            <w:tcW w:w="2880" w:type="dxa"/>
            <w:shd w:val="clear" w:color="auto" w:fill="EBF3F5"/>
            <w:tcMar>
              <w:top w:w="100" w:type="dxa"/>
              <w:left w:w="120" w:type="dxa"/>
              <w:bottom w:w="100" w:type="dxa"/>
              <w:right w:w="120" w:type="dxa"/>
            </w:tcMar>
          </w:tcPr>
          <w:p w14:paraId="49CCACD7" w14:textId="77777777" w:rsidR="00F9432B" w:rsidRDefault="002C39D0">
            <w:pPr>
              <w:spacing w:before="40" w:after="40"/>
            </w:pPr>
            <w:r>
              <w:rPr>
                <w:rFonts w:ascii="Calibri" w:hAnsi="Calibri"/>
                <w:b/>
                <w:color w:val="333333"/>
                <w:sz w:val="20"/>
              </w:rPr>
              <w:t>🛠</w:t>
            </w:r>
            <w:r>
              <w:rPr>
                <w:rFonts w:ascii="Calibri" w:hAnsi="Calibri"/>
                <w:b/>
                <w:color w:val="333333"/>
                <w:sz w:val="20"/>
              </w:rPr>
              <w:t>️</w:t>
            </w:r>
            <w:r>
              <w:rPr>
                <w:rFonts w:ascii="Calibri" w:hAnsi="Calibri"/>
                <w:b/>
                <w:color w:val="333333"/>
                <w:sz w:val="20"/>
              </w:rPr>
              <w:t xml:space="preserve"> Γλωσσικά Στηρίγματα:</w:t>
            </w:r>
          </w:p>
        </w:tc>
        <w:tc>
          <w:tcPr>
            <w:tcW w:w="6480" w:type="dxa"/>
            <w:shd w:val="clear" w:color="auto" w:fill="FFFFFF"/>
            <w:tcMar>
              <w:top w:w="100" w:type="dxa"/>
              <w:left w:w="120" w:type="dxa"/>
              <w:bottom w:w="100" w:type="dxa"/>
              <w:right w:w="120" w:type="dxa"/>
            </w:tcMar>
          </w:tcPr>
          <w:p w14:paraId="4C0F8986" w14:textId="77777777" w:rsidR="00F9432B" w:rsidRDefault="002C39D0">
            <w:pPr>
              <w:spacing w:before="40" w:after="40"/>
            </w:pPr>
            <w:r>
              <w:rPr>
                <w:rFonts w:ascii="Calibri" w:hAnsi="Calibri"/>
                <w:color w:val="333333"/>
                <w:sz w:val="20"/>
              </w:rPr>
              <w:t>Πλατφόρμα e-me, Padlet, Πίνακας Ανατομίας Επικοινωνιακού Πλαισίου.</w:t>
            </w:r>
          </w:p>
        </w:tc>
      </w:tr>
    </w:tbl>
    <w:p w14:paraId="412A4255" w14:textId="77777777" w:rsidR="00F9432B" w:rsidRDefault="00F9432B">
      <w:pPr>
        <w:spacing w:after="80"/>
      </w:pPr>
    </w:p>
    <w:p w14:paraId="0D3F955E" w14:textId="77777777" w:rsidR="00F9432B" w:rsidRDefault="002C39D0">
      <w:pPr>
        <w:spacing w:after="80"/>
      </w:pPr>
      <w:r>
        <w:rPr>
          <w:rFonts w:ascii="Calibri" w:hAnsi="Calibri"/>
          <w:b/>
          <w:color w:val="1B365D"/>
        </w:rPr>
        <w:t>⏱</w:t>
      </w:r>
      <w:r>
        <w:rPr>
          <w:rFonts w:ascii="Calibri" w:hAnsi="Calibri"/>
          <w:b/>
          <w:color w:val="1B365D"/>
        </w:rPr>
        <w:t>️</w:t>
      </w:r>
      <w:r>
        <w:rPr>
          <w:rFonts w:ascii="Calibri" w:hAnsi="Calibri"/>
          <w:b/>
          <w:color w:val="1B365D"/>
        </w:rPr>
        <w:t xml:space="preserve"> Πορεία Διδασκαλίας (Σταδιακή Αποδέσμευση Ευθύνης):</w:t>
      </w:r>
    </w:p>
    <w:tbl>
      <w:tblPr>
        <w:tblW w:w="0" w:type="auto"/>
        <w:jc w:val="center"/>
        <w:tblLayout w:type="fixed"/>
        <w:tblLook w:val="04A0" w:firstRow="1" w:lastRow="0" w:firstColumn="1" w:lastColumn="0" w:noHBand="0" w:noVBand="1"/>
      </w:tblPr>
      <w:tblGrid>
        <w:gridCol w:w="2592"/>
        <w:gridCol w:w="4608"/>
        <w:gridCol w:w="2160"/>
      </w:tblGrid>
      <w:tr w:rsidR="00F9432B" w14:paraId="5267A5CB" w14:textId="77777777">
        <w:trPr>
          <w:jc w:val="center"/>
        </w:trPr>
        <w:tc>
          <w:tcPr>
            <w:tcW w:w="2592" w:type="dxa"/>
            <w:shd w:val="clear" w:color="auto" w:fill="1B365D"/>
            <w:tcMar>
              <w:top w:w="120" w:type="dxa"/>
              <w:left w:w="120" w:type="dxa"/>
              <w:bottom w:w="120" w:type="dxa"/>
              <w:right w:w="120" w:type="dxa"/>
            </w:tcMar>
          </w:tcPr>
          <w:p w14:paraId="5B51EC7F" w14:textId="77777777" w:rsidR="00F9432B" w:rsidRDefault="002C39D0">
            <w:pPr>
              <w:spacing w:before="40" w:after="40"/>
            </w:pPr>
            <w:r>
              <w:rPr>
                <w:rFonts w:ascii="Calibri" w:hAnsi="Calibri"/>
                <w:b/>
                <w:color w:val="FFFFFF"/>
                <w:sz w:val="21"/>
              </w:rPr>
              <w:t>Φάση &amp; Χρόνος</w:t>
            </w:r>
          </w:p>
        </w:tc>
        <w:tc>
          <w:tcPr>
            <w:tcW w:w="4608" w:type="dxa"/>
            <w:shd w:val="clear" w:color="auto" w:fill="1B365D"/>
            <w:tcMar>
              <w:top w:w="120" w:type="dxa"/>
              <w:left w:w="120" w:type="dxa"/>
              <w:bottom w:w="120" w:type="dxa"/>
              <w:right w:w="120" w:type="dxa"/>
            </w:tcMar>
          </w:tcPr>
          <w:p w14:paraId="70EAAA90" w14:textId="77777777" w:rsidR="00F9432B" w:rsidRDefault="002C39D0">
            <w:pPr>
              <w:spacing w:before="40" w:after="40"/>
            </w:pPr>
            <w:r>
              <w:rPr>
                <w:rFonts w:ascii="Calibri" w:hAnsi="Calibri"/>
                <w:b/>
                <w:color w:val="FFFFFF"/>
                <w:sz w:val="21"/>
              </w:rPr>
              <w:t>Διδακτικές Ενέργειες &amp; Μεθοδολογία</w:t>
            </w:r>
          </w:p>
        </w:tc>
        <w:tc>
          <w:tcPr>
            <w:tcW w:w="2160" w:type="dxa"/>
            <w:shd w:val="clear" w:color="auto" w:fill="1B365D"/>
            <w:tcMar>
              <w:top w:w="120" w:type="dxa"/>
              <w:left w:w="120" w:type="dxa"/>
              <w:bottom w:w="120" w:type="dxa"/>
              <w:right w:w="120" w:type="dxa"/>
            </w:tcMar>
          </w:tcPr>
          <w:p w14:paraId="759E3BC3" w14:textId="77777777" w:rsidR="00F9432B" w:rsidRDefault="002C39D0">
            <w:pPr>
              <w:spacing w:before="40" w:after="40"/>
            </w:pPr>
            <w:r>
              <w:rPr>
                <w:rFonts w:ascii="Calibri" w:hAnsi="Calibri"/>
                <w:b/>
                <w:color w:val="FFFFFF"/>
                <w:sz w:val="21"/>
              </w:rPr>
              <w:t>Ρόλος &amp; Στηρίγματα</w:t>
            </w:r>
          </w:p>
        </w:tc>
      </w:tr>
      <w:tr w:rsidR="00F9432B" w14:paraId="66E3FFCF" w14:textId="77777777">
        <w:trPr>
          <w:jc w:val="center"/>
        </w:trPr>
        <w:tc>
          <w:tcPr>
            <w:tcW w:w="2592" w:type="dxa"/>
            <w:shd w:val="clear" w:color="auto" w:fill="FFFFFF"/>
            <w:tcMar>
              <w:top w:w="100" w:type="dxa"/>
              <w:left w:w="120" w:type="dxa"/>
              <w:bottom w:w="100" w:type="dxa"/>
              <w:right w:w="120" w:type="dxa"/>
            </w:tcMar>
          </w:tcPr>
          <w:p w14:paraId="6D50439F" w14:textId="77777777" w:rsidR="00F9432B" w:rsidRDefault="002C39D0">
            <w:pPr>
              <w:spacing w:before="40" w:after="40"/>
            </w:pPr>
            <w:r>
              <w:rPr>
                <w:rFonts w:ascii="Calibri" w:hAnsi="Calibri"/>
                <w:b/>
                <w:color w:val="333333"/>
                <w:sz w:val="20"/>
              </w:rPr>
              <w:t>1. Αφορμή &amp; Προσανατολισμός (10')</w:t>
            </w:r>
          </w:p>
        </w:tc>
        <w:tc>
          <w:tcPr>
            <w:tcW w:w="4608" w:type="dxa"/>
            <w:shd w:val="clear" w:color="auto" w:fill="FFFFFF"/>
            <w:tcMar>
              <w:top w:w="100" w:type="dxa"/>
              <w:left w:w="120" w:type="dxa"/>
              <w:bottom w:w="100" w:type="dxa"/>
              <w:right w:w="120" w:type="dxa"/>
            </w:tcMar>
          </w:tcPr>
          <w:p w14:paraId="3B3F13A9" w14:textId="77777777" w:rsidR="00F9432B" w:rsidRDefault="002C39D0">
            <w:pPr>
              <w:spacing w:before="40" w:after="40"/>
            </w:pPr>
            <w:r>
              <w:rPr>
                <w:rFonts w:ascii="Calibri" w:hAnsi="Calibri"/>
                <w:color w:val="333333"/>
                <w:sz w:val="20"/>
              </w:rPr>
              <w:t>Παρουσίαση δύο διαφορετικών κειμένων για το ίδιο θέμα. Προβληματισμός: «Πώς αλλάζει το ύφος ανάλογα με το κοινό;»</w:t>
            </w:r>
          </w:p>
        </w:tc>
        <w:tc>
          <w:tcPr>
            <w:tcW w:w="2160" w:type="dxa"/>
            <w:shd w:val="clear" w:color="auto" w:fill="FFFFFF"/>
            <w:tcMar>
              <w:top w:w="100" w:type="dxa"/>
              <w:left w:w="120" w:type="dxa"/>
              <w:bottom w:w="100" w:type="dxa"/>
              <w:right w:w="120" w:type="dxa"/>
            </w:tcMar>
          </w:tcPr>
          <w:p w14:paraId="7DE21F9F" w14:textId="77777777" w:rsidR="00F9432B" w:rsidRDefault="002C39D0">
            <w:pPr>
              <w:spacing w:before="40" w:after="40"/>
            </w:pPr>
            <w:r>
              <w:rPr>
                <w:rFonts w:ascii="Calibri" w:hAnsi="Calibri"/>
                <w:color w:val="333333"/>
                <w:sz w:val="20"/>
              </w:rPr>
              <w:t>Ολομέλεια</w:t>
            </w:r>
            <w:r>
              <w:rPr>
                <w:rFonts w:ascii="Calibri" w:hAnsi="Calibri"/>
                <w:color w:val="333333"/>
                <w:sz w:val="20"/>
              </w:rPr>
              <w:br/>
              <w:t>Οπτική προβολή</w:t>
            </w:r>
          </w:p>
        </w:tc>
      </w:tr>
      <w:tr w:rsidR="00F9432B" w14:paraId="68047A54" w14:textId="77777777">
        <w:trPr>
          <w:jc w:val="center"/>
        </w:trPr>
        <w:tc>
          <w:tcPr>
            <w:tcW w:w="2592" w:type="dxa"/>
            <w:shd w:val="clear" w:color="auto" w:fill="F9FAFB"/>
            <w:tcMar>
              <w:top w:w="100" w:type="dxa"/>
              <w:left w:w="120" w:type="dxa"/>
              <w:bottom w:w="100" w:type="dxa"/>
              <w:right w:w="120" w:type="dxa"/>
            </w:tcMar>
          </w:tcPr>
          <w:p w14:paraId="53D99B5D" w14:textId="77777777" w:rsidR="00F9432B" w:rsidRDefault="002C39D0">
            <w:pPr>
              <w:spacing w:before="40" w:after="40"/>
            </w:pPr>
            <w:r>
              <w:rPr>
                <w:rFonts w:ascii="Calibri" w:hAnsi="Calibri"/>
                <w:b/>
                <w:color w:val="333333"/>
                <w:sz w:val="20"/>
              </w:rPr>
              <w:t>2. Φωνητική Μοντελοποίηση (20')</w:t>
            </w:r>
          </w:p>
        </w:tc>
        <w:tc>
          <w:tcPr>
            <w:tcW w:w="4608" w:type="dxa"/>
            <w:shd w:val="clear" w:color="auto" w:fill="F9FAFB"/>
            <w:tcMar>
              <w:top w:w="100" w:type="dxa"/>
              <w:left w:w="120" w:type="dxa"/>
              <w:bottom w:w="100" w:type="dxa"/>
              <w:right w:w="120" w:type="dxa"/>
            </w:tcMar>
          </w:tcPr>
          <w:p w14:paraId="5E2A1F97" w14:textId="77777777" w:rsidR="00F9432B" w:rsidRDefault="002C39D0">
            <w:pPr>
              <w:spacing w:before="40" w:after="40"/>
            </w:pPr>
            <w:r>
              <w:rPr>
                <w:rFonts w:ascii="Calibri" w:hAnsi="Calibri"/>
                <w:color w:val="333333"/>
                <w:sz w:val="20"/>
              </w:rPr>
              <w:t>Ο/Η εκπαιδευτικός επιδεικνύει τη συμπλήρωση του Πίνακα Επικοινωνιακού Πλαισίου για το Κείμενο 1.</w:t>
            </w:r>
          </w:p>
        </w:tc>
        <w:tc>
          <w:tcPr>
            <w:tcW w:w="2160" w:type="dxa"/>
            <w:shd w:val="clear" w:color="auto" w:fill="F9FAFB"/>
            <w:tcMar>
              <w:top w:w="100" w:type="dxa"/>
              <w:left w:w="120" w:type="dxa"/>
              <w:bottom w:w="100" w:type="dxa"/>
              <w:right w:w="120" w:type="dxa"/>
            </w:tcMar>
          </w:tcPr>
          <w:p w14:paraId="110AD7C6" w14:textId="77777777" w:rsidR="00F9432B" w:rsidRDefault="002C39D0">
            <w:pPr>
              <w:spacing w:before="40" w:after="40"/>
            </w:pPr>
            <w:r>
              <w:rPr>
                <w:rFonts w:ascii="Calibri" w:hAnsi="Calibri"/>
                <w:color w:val="333333"/>
                <w:sz w:val="20"/>
              </w:rPr>
              <w:t>Καθοδηγούμενη</w:t>
            </w:r>
            <w:r>
              <w:rPr>
                <w:rFonts w:ascii="Calibri" w:hAnsi="Calibri"/>
                <w:color w:val="333333"/>
                <w:sz w:val="20"/>
              </w:rPr>
              <w:br/>
              <w:t>Πίνακας Παραγόντων</w:t>
            </w:r>
          </w:p>
        </w:tc>
      </w:tr>
      <w:tr w:rsidR="00F9432B" w14:paraId="139B3E3D" w14:textId="77777777">
        <w:trPr>
          <w:jc w:val="center"/>
        </w:trPr>
        <w:tc>
          <w:tcPr>
            <w:tcW w:w="2592" w:type="dxa"/>
            <w:shd w:val="clear" w:color="auto" w:fill="FFFFFF"/>
            <w:tcMar>
              <w:top w:w="100" w:type="dxa"/>
              <w:left w:w="120" w:type="dxa"/>
              <w:bottom w:w="100" w:type="dxa"/>
              <w:right w:w="120" w:type="dxa"/>
            </w:tcMar>
          </w:tcPr>
          <w:p w14:paraId="0ED5D996" w14:textId="77777777" w:rsidR="00F9432B" w:rsidRDefault="002C39D0">
            <w:pPr>
              <w:spacing w:before="40" w:after="40"/>
            </w:pPr>
            <w:r>
              <w:rPr>
                <w:rFonts w:ascii="Calibri" w:hAnsi="Calibri"/>
                <w:b/>
                <w:color w:val="333333"/>
                <w:sz w:val="20"/>
              </w:rPr>
              <w:t>3. Συνεργατική Εφαρμογή (30')</w:t>
            </w:r>
          </w:p>
        </w:tc>
        <w:tc>
          <w:tcPr>
            <w:tcW w:w="4608" w:type="dxa"/>
            <w:shd w:val="clear" w:color="auto" w:fill="FFFFFF"/>
            <w:tcMar>
              <w:top w:w="100" w:type="dxa"/>
              <w:left w:w="120" w:type="dxa"/>
              <w:bottom w:w="100" w:type="dxa"/>
              <w:right w:w="120" w:type="dxa"/>
            </w:tcMar>
          </w:tcPr>
          <w:p w14:paraId="3D0906A4" w14:textId="77777777" w:rsidR="00F9432B" w:rsidRDefault="002C39D0">
            <w:pPr>
              <w:spacing w:before="40" w:after="40"/>
            </w:pPr>
            <w:r>
              <w:rPr>
                <w:rFonts w:ascii="Calibri" w:hAnsi="Calibri"/>
                <w:color w:val="333333"/>
                <w:sz w:val="20"/>
              </w:rPr>
              <w:t>Ομαδική μελέτη του Κειμένου 2. Συμπλήρωση συγκριτικού πίνακα και ανάλυση αυτούσιων δηλώσεων.</w:t>
            </w:r>
          </w:p>
        </w:tc>
        <w:tc>
          <w:tcPr>
            <w:tcW w:w="2160" w:type="dxa"/>
            <w:shd w:val="clear" w:color="auto" w:fill="FFFFFF"/>
            <w:tcMar>
              <w:top w:w="100" w:type="dxa"/>
              <w:left w:w="120" w:type="dxa"/>
              <w:bottom w:w="100" w:type="dxa"/>
              <w:right w:w="120" w:type="dxa"/>
            </w:tcMar>
          </w:tcPr>
          <w:p w14:paraId="1E508F6E" w14:textId="77777777" w:rsidR="00F9432B" w:rsidRDefault="002C39D0">
            <w:pPr>
              <w:spacing w:before="40" w:after="40"/>
            </w:pPr>
            <w:r>
              <w:rPr>
                <w:rFonts w:ascii="Calibri" w:hAnsi="Calibri"/>
                <w:color w:val="333333"/>
                <w:sz w:val="20"/>
              </w:rPr>
              <w:t>Εργασία σε ομάδες</w:t>
            </w:r>
            <w:r>
              <w:rPr>
                <w:rFonts w:ascii="Calibri" w:hAnsi="Calibri"/>
                <w:color w:val="333333"/>
                <w:sz w:val="20"/>
              </w:rPr>
              <w:br/>
              <w:t>Φύλλο Εργασίας 1</w:t>
            </w:r>
          </w:p>
        </w:tc>
      </w:tr>
      <w:tr w:rsidR="00F9432B" w14:paraId="2DEE9A1C" w14:textId="77777777">
        <w:trPr>
          <w:jc w:val="center"/>
        </w:trPr>
        <w:tc>
          <w:tcPr>
            <w:tcW w:w="2592" w:type="dxa"/>
            <w:shd w:val="clear" w:color="auto" w:fill="F9FAFB"/>
            <w:tcMar>
              <w:top w:w="100" w:type="dxa"/>
              <w:left w:w="120" w:type="dxa"/>
              <w:bottom w:w="100" w:type="dxa"/>
              <w:right w:w="120" w:type="dxa"/>
            </w:tcMar>
          </w:tcPr>
          <w:p w14:paraId="45AF6461" w14:textId="77777777" w:rsidR="00F9432B" w:rsidRDefault="002C39D0">
            <w:pPr>
              <w:spacing w:before="40" w:after="40"/>
            </w:pPr>
            <w:r>
              <w:rPr>
                <w:rFonts w:ascii="Calibri" w:hAnsi="Calibri"/>
                <w:b/>
                <w:color w:val="333333"/>
                <w:sz w:val="20"/>
              </w:rPr>
              <w:t>4. Αυτόνομη Παραγωγή (20')</w:t>
            </w:r>
          </w:p>
        </w:tc>
        <w:tc>
          <w:tcPr>
            <w:tcW w:w="4608" w:type="dxa"/>
            <w:shd w:val="clear" w:color="auto" w:fill="F9FAFB"/>
            <w:tcMar>
              <w:top w:w="100" w:type="dxa"/>
              <w:left w:w="120" w:type="dxa"/>
              <w:bottom w:w="100" w:type="dxa"/>
              <w:right w:w="120" w:type="dxa"/>
            </w:tcMar>
          </w:tcPr>
          <w:p w14:paraId="74AABC3F" w14:textId="77777777" w:rsidR="00F9432B" w:rsidRDefault="002C39D0">
            <w:pPr>
              <w:spacing w:before="40" w:after="40"/>
            </w:pPr>
            <w:r>
              <w:rPr>
                <w:rFonts w:ascii="Calibri" w:hAnsi="Calibri"/>
                <w:color w:val="333333"/>
                <w:sz w:val="20"/>
              </w:rPr>
              <w:t>Ατομικός μετασχηματισμός: Συγγραφή ανάρτησης στο μαθητικό blog e-me με οικείο ύφος, emojis και θεματικές ετικέτες.</w:t>
            </w:r>
          </w:p>
        </w:tc>
        <w:tc>
          <w:tcPr>
            <w:tcW w:w="2160" w:type="dxa"/>
            <w:shd w:val="clear" w:color="auto" w:fill="F9FAFB"/>
            <w:tcMar>
              <w:top w:w="100" w:type="dxa"/>
              <w:left w:w="120" w:type="dxa"/>
              <w:bottom w:w="100" w:type="dxa"/>
              <w:right w:w="120" w:type="dxa"/>
            </w:tcMar>
          </w:tcPr>
          <w:p w14:paraId="5504A303" w14:textId="77777777" w:rsidR="00F9432B" w:rsidRDefault="002C39D0">
            <w:pPr>
              <w:spacing w:before="40" w:after="40"/>
            </w:pPr>
            <w:r>
              <w:rPr>
                <w:rFonts w:ascii="Calibri" w:hAnsi="Calibri"/>
                <w:color w:val="333333"/>
                <w:sz w:val="20"/>
              </w:rPr>
              <w:t>Ατομική εργασία</w:t>
            </w:r>
            <w:r>
              <w:rPr>
                <w:rFonts w:ascii="Calibri" w:hAnsi="Calibri"/>
                <w:color w:val="333333"/>
                <w:sz w:val="20"/>
              </w:rPr>
              <w:br/>
              <w:t>Πλατφόρμα e-me</w:t>
            </w:r>
          </w:p>
        </w:tc>
      </w:tr>
      <w:tr w:rsidR="00F9432B" w14:paraId="05DBCB3B" w14:textId="77777777">
        <w:trPr>
          <w:jc w:val="center"/>
        </w:trPr>
        <w:tc>
          <w:tcPr>
            <w:tcW w:w="2592" w:type="dxa"/>
            <w:shd w:val="clear" w:color="auto" w:fill="FFFFFF"/>
            <w:tcMar>
              <w:top w:w="100" w:type="dxa"/>
              <w:left w:w="120" w:type="dxa"/>
              <w:bottom w:w="100" w:type="dxa"/>
              <w:right w:w="120" w:type="dxa"/>
            </w:tcMar>
          </w:tcPr>
          <w:p w14:paraId="359AECDA" w14:textId="77777777" w:rsidR="00F9432B" w:rsidRDefault="002C39D0">
            <w:pPr>
              <w:spacing w:before="40" w:after="40"/>
            </w:pPr>
            <w:r>
              <w:rPr>
                <w:rFonts w:ascii="Calibri" w:hAnsi="Calibri"/>
                <w:b/>
                <w:color w:val="333333"/>
                <w:sz w:val="20"/>
              </w:rPr>
              <w:t>5. Αναστοχασμός &amp; Αξιολόγηση (10')</w:t>
            </w:r>
          </w:p>
        </w:tc>
        <w:tc>
          <w:tcPr>
            <w:tcW w:w="4608" w:type="dxa"/>
            <w:shd w:val="clear" w:color="auto" w:fill="FFFFFF"/>
            <w:tcMar>
              <w:top w:w="100" w:type="dxa"/>
              <w:left w:w="120" w:type="dxa"/>
              <w:bottom w:w="100" w:type="dxa"/>
              <w:right w:w="120" w:type="dxa"/>
            </w:tcMar>
          </w:tcPr>
          <w:p w14:paraId="137D4861" w14:textId="77777777" w:rsidR="00F9432B" w:rsidRDefault="002C39D0">
            <w:pPr>
              <w:spacing w:before="40" w:after="40"/>
            </w:pPr>
            <w:r>
              <w:rPr>
                <w:rFonts w:ascii="Calibri" w:hAnsi="Calibri"/>
                <w:color w:val="333333"/>
                <w:sz w:val="20"/>
              </w:rPr>
              <w:t>Παρουσίαση αναρτήσεων και ετεροαξιολόγηση με βάση τη Ρουμπρίκα Επικοινωνιακής Αποτελεσματικότητας.</w:t>
            </w:r>
          </w:p>
        </w:tc>
        <w:tc>
          <w:tcPr>
            <w:tcW w:w="2160" w:type="dxa"/>
            <w:shd w:val="clear" w:color="auto" w:fill="FFFFFF"/>
            <w:tcMar>
              <w:top w:w="100" w:type="dxa"/>
              <w:left w:w="120" w:type="dxa"/>
              <w:bottom w:w="100" w:type="dxa"/>
              <w:right w:w="120" w:type="dxa"/>
            </w:tcMar>
          </w:tcPr>
          <w:p w14:paraId="484E7B44" w14:textId="77777777" w:rsidR="00F9432B" w:rsidRDefault="002C39D0">
            <w:pPr>
              <w:spacing w:before="40" w:after="40"/>
            </w:pPr>
            <w:r>
              <w:rPr>
                <w:rFonts w:ascii="Calibri" w:hAnsi="Calibri"/>
                <w:color w:val="333333"/>
                <w:sz w:val="20"/>
              </w:rPr>
              <w:t>Ολομέλεια</w:t>
            </w:r>
            <w:r>
              <w:rPr>
                <w:rFonts w:ascii="Calibri" w:hAnsi="Calibri"/>
                <w:color w:val="333333"/>
                <w:sz w:val="20"/>
              </w:rPr>
              <w:br/>
              <w:t>Ρουμπρίκα</w:t>
            </w:r>
          </w:p>
        </w:tc>
      </w:tr>
    </w:tbl>
    <w:p w14:paraId="5C103CA5" w14:textId="77777777" w:rsidR="00F9432B" w:rsidRDefault="00F9432B">
      <w:pPr>
        <w:spacing w:after="240"/>
      </w:pPr>
    </w:p>
    <w:p w14:paraId="75F37834" w14:textId="77777777" w:rsidR="00F9432B" w:rsidRDefault="002C39D0">
      <w:pPr>
        <w:pStyle w:val="Heading2"/>
        <w:spacing w:before="280" w:after="120"/>
      </w:pPr>
      <w:r>
        <w:rPr>
          <w:rFonts w:ascii="Calibri" w:hAnsi="Calibri"/>
          <w:color w:val="008080"/>
          <w:sz w:val="25"/>
        </w:rPr>
        <w:t>📗</w:t>
      </w:r>
      <w:r>
        <w:rPr>
          <w:rFonts w:ascii="Calibri" w:hAnsi="Calibri"/>
          <w:color w:val="008080"/>
          <w:sz w:val="25"/>
        </w:rPr>
        <w:t xml:space="preserve"> 3.2. Πρότυπο Σχεδίου Μαθήματος — Άξονας 2: Κειμενικά Είδη, Δομή &amp; Γλωσσική Λειτουργία</w:t>
      </w:r>
    </w:p>
    <w:tbl>
      <w:tblPr>
        <w:tblW w:w="0" w:type="auto"/>
        <w:jc w:val="center"/>
        <w:tblLayout w:type="fixed"/>
        <w:tblLook w:val="04A0" w:firstRow="1" w:lastRow="0" w:firstColumn="1" w:lastColumn="0" w:noHBand="0" w:noVBand="1"/>
      </w:tblPr>
      <w:tblGrid>
        <w:gridCol w:w="2880"/>
        <w:gridCol w:w="6480"/>
      </w:tblGrid>
      <w:tr w:rsidR="00F9432B" w14:paraId="4BC87C9C" w14:textId="77777777">
        <w:trPr>
          <w:jc w:val="center"/>
        </w:trPr>
        <w:tc>
          <w:tcPr>
            <w:tcW w:w="2880" w:type="dxa"/>
            <w:shd w:val="clear" w:color="auto" w:fill="FDF6E3"/>
            <w:tcMar>
              <w:top w:w="100" w:type="dxa"/>
              <w:left w:w="120" w:type="dxa"/>
              <w:bottom w:w="100" w:type="dxa"/>
              <w:right w:w="120" w:type="dxa"/>
            </w:tcMar>
          </w:tcPr>
          <w:p w14:paraId="1857632C"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Γενικά Στοιχεία:</w:t>
            </w:r>
          </w:p>
        </w:tc>
        <w:tc>
          <w:tcPr>
            <w:tcW w:w="6480" w:type="dxa"/>
            <w:shd w:val="clear" w:color="auto" w:fill="FEF3C7"/>
            <w:tcMar>
              <w:top w:w="100" w:type="dxa"/>
              <w:left w:w="120" w:type="dxa"/>
              <w:bottom w:w="100" w:type="dxa"/>
              <w:right w:w="120" w:type="dxa"/>
            </w:tcMar>
          </w:tcPr>
          <w:p w14:paraId="6B844142" w14:textId="77777777" w:rsidR="00F9432B" w:rsidRDefault="002C39D0">
            <w:pPr>
              <w:spacing w:before="40" w:after="40"/>
            </w:pPr>
            <w:r>
              <w:rPr>
                <w:rFonts w:ascii="Calibri" w:hAnsi="Calibri"/>
                <w:color w:val="333333"/>
                <w:sz w:val="20"/>
              </w:rPr>
              <w:t>Τάξη: ΣΤ' Δημοτικού | Διάρκεια: 2 διδακτικές περίοδοι (90 λεπτά)</w:t>
            </w:r>
          </w:p>
        </w:tc>
      </w:tr>
      <w:tr w:rsidR="00F9432B" w14:paraId="4DBE9521" w14:textId="77777777">
        <w:trPr>
          <w:jc w:val="center"/>
        </w:trPr>
        <w:tc>
          <w:tcPr>
            <w:tcW w:w="2880" w:type="dxa"/>
            <w:shd w:val="clear" w:color="auto" w:fill="FDF6E3"/>
            <w:tcMar>
              <w:top w:w="100" w:type="dxa"/>
              <w:left w:w="120" w:type="dxa"/>
              <w:bottom w:w="100" w:type="dxa"/>
              <w:right w:w="120" w:type="dxa"/>
            </w:tcMar>
          </w:tcPr>
          <w:p w14:paraId="65613B45"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Σύνδεση με ΥΠΑΝ:</w:t>
            </w:r>
          </w:p>
        </w:tc>
        <w:tc>
          <w:tcPr>
            <w:tcW w:w="6480" w:type="dxa"/>
            <w:shd w:val="clear" w:color="auto" w:fill="FFFFFF"/>
            <w:tcMar>
              <w:top w:w="100" w:type="dxa"/>
              <w:left w:w="120" w:type="dxa"/>
              <w:bottom w:w="100" w:type="dxa"/>
              <w:right w:w="120" w:type="dxa"/>
            </w:tcMar>
          </w:tcPr>
          <w:p w14:paraId="5E2BB4A9" w14:textId="77777777" w:rsidR="00F9432B" w:rsidRDefault="002C39D0">
            <w:pPr>
              <w:spacing w:before="40" w:after="40"/>
            </w:pPr>
            <w:r>
              <w:rPr>
                <w:rFonts w:ascii="Calibri" w:hAnsi="Calibri"/>
                <w:color w:val="333333"/>
                <w:sz w:val="20"/>
              </w:rPr>
              <w:t>Άξονας 2 — Δείκτης Επιτυχίας 2.1 &amp; Δείκτες Επάρκειας 2.1.α, 2.2.β</w:t>
            </w:r>
          </w:p>
        </w:tc>
      </w:tr>
      <w:tr w:rsidR="00F9432B" w14:paraId="6C513C50" w14:textId="77777777">
        <w:trPr>
          <w:jc w:val="center"/>
        </w:trPr>
        <w:tc>
          <w:tcPr>
            <w:tcW w:w="2880" w:type="dxa"/>
            <w:shd w:val="clear" w:color="auto" w:fill="FDF6E3"/>
            <w:tcMar>
              <w:top w:w="100" w:type="dxa"/>
              <w:left w:w="120" w:type="dxa"/>
              <w:bottom w:w="100" w:type="dxa"/>
              <w:right w:w="120" w:type="dxa"/>
            </w:tcMar>
          </w:tcPr>
          <w:p w14:paraId="236BF5BF"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Διδακτικοί Στόχοι:</w:t>
            </w:r>
          </w:p>
        </w:tc>
        <w:tc>
          <w:tcPr>
            <w:tcW w:w="6480" w:type="dxa"/>
            <w:shd w:val="clear" w:color="auto" w:fill="FEF3C7"/>
            <w:tcMar>
              <w:top w:w="100" w:type="dxa"/>
              <w:left w:w="120" w:type="dxa"/>
              <w:bottom w:w="100" w:type="dxa"/>
              <w:right w:w="120" w:type="dxa"/>
            </w:tcMar>
          </w:tcPr>
          <w:p w14:paraId="7FBF634B" w14:textId="77777777" w:rsidR="00F9432B" w:rsidRDefault="002C39D0">
            <w:pPr>
              <w:spacing w:before="40" w:after="40"/>
            </w:pPr>
            <w:r>
              <w:rPr>
                <w:rFonts w:ascii="Calibri" w:hAnsi="Calibri"/>
                <w:color w:val="333333"/>
                <w:sz w:val="20"/>
              </w:rPr>
              <w:t>1. Εντοπισμός 4 δομικών μερών παραγράφου.</w:t>
            </w:r>
            <w:r>
              <w:rPr>
                <w:rFonts w:ascii="Calibri" w:hAnsi="Calibri"/>
                <w:color w:val="333333"/>
                <w:sz w:val="20"/>
              </w:rPr>
              <w:br/>
              <w:t>2. Μετατροπή ενεργητικής σε παθητική σύνταξη &amp; ερμηνεία μεταφορών.</w:t>
            </w:r>
            <w:r>
              <w:rPr>
                <w:rFonts w:ascii="Calibri" w:hAnsi="Calibri"/>
                <w:color w:val="333333"/>
                <w:sz w:val="20"/>
              </w:rPr>
              <w:br/>
              <w:t>3. Σύνδεση προτάσεων με αιτιολογικούς/συμπερασματικούς συνδέσμους.</w:t>
            </w:r>
          </w:p>
        </w:tc>
      </w:tr>
      <w:tr w:rsidR="00F9432B" w14:paraId="5DD5DF02" w14:textId="77777777">
        <w:trPr>
          <w:jc w:val="center"/>
        </w:trPr>
        <w:tc>
          <w:tcPr>
            <w:tcW w:w="2880" w:type="dxa"/>
            <w:shd w:val="clear" w:color="auto" w:fill="FDF6E3"/>
            <w:tcMar>
              <w:top w:w="100" w:type="dxa"/>
              <w:left w:w="120" w:type="dxa"/>
              <w:bottom w:w="100" w:type="dxa"/>
              <w:right w:w="120" w:type="dxa"/>
            </w:tcMar>
          </w:tcPr>
          <w:p w14:paraId="0383C3E0" w14:textId="77777777" w:rsidR="00F9432B" w:rsidRDefault="002C39D0">
            <w:pPr>
              <w:spacing w:before="40" w:after="40"/>
            </w:pPr>
            <w:r>
              <w:rPr>
                <w:rFonts w:ascii="Calibri" w:hAnsi="Calibri"/>
                <w:b/>
                <w:color w:val="333333"/>
                <w:sz w:val="20"/>
              </w:rPr>
              <w:t>🛠</w:t>
            </w:r>
            <w:r>
              <w:rPr>
                <w:rFonts w:ascii="Calibri" w:hAnsi="Calibri"/>
                <w:b/>
                <w:color w:val="333333"/>
                <w:sz w:val="20"/>
              </w:rPr>
              <w:t>️</w:t>
            </w:r>
            <w:r>
              <w:rPr>
                <w:rFonts w:ascii="Calibri" w:hAnsi="Calibri"/>
                <w:b/>
                <w:color w:val="333333"/>
                <w:sz w:val="20"/>
              </w:rPr>
              <w:t xml:space="preserve"> Γλωσσικά Στηρίγματα:</w:t>
            </w:r>
          </w:p>
        </w:tc>
        <w:tc>
          <w:tcPr>
            <w:tcW w:w="6480" w:type="dxa"/>
            <w:shd w:val="clear" w:color="auto" w:fill="FFFFFF"/>
            <w:tcMar>
              <w:top w:w="100" w:type="dxa"/>
              <w:left w:w="120" w:type="dxa"/>
              <w:bottom w:w="100" w:type="dxa"/>
              <w:right w:w="120" w:type="dxa"/>
            </w:tcMar>
          </w:tcPr>
          <w:p w14:paraId="70FE10C2" w14:textId="77777777" w:rsidR="00F9432B" w:rsidRDefault="002C39D0">
            <w:pPr>
              <w:spacing w:before="40" w:after="40"/>
            </w:pPr>
            <w:r>
              <w:rPr>
                <w:rFonts w:ascii="Calibri" w:hAnsi="Calibri"/>
                <w:color w:val="333333"/>
                <w:sz w:val="20"/>
              </w:rPr>
              <w:t>Coggle, LearningApps, Πύλη Ελληνικής Γλώσσας, Οργανωτής Δομημένης Παραγράφου.</w:t>
            </w:r>
          </w:p>
        </w:tc>
      </w:tr>
    </w:tbl>
    <w:p w14:paraId="70D92538" w14:textId="77777777" w:rsidR="00F9432B" w:rsidRDefault="00F9432B">
      <w:pPr>
        <w:spacing w:after="80"/>
      </w:pPr>
    </w:p>
    <w:p w14:paraId="5575B8D9" w14:textId="77777777" w:rsidR="00F9432B" w:rsidRDefault="002C39D0">
      <w:pPr>
        <w:spacing w:after="80"/>
      </w:pPr>
      <w:r>
        <w:rPr>
          <w:rFonts w:ascii="Calibri" w:hAnsi="Calibri"/>
          <w:b/>
          <w:color w:val="1B365D"/>
        </w:rPr>
        <w:t>⏱</w:t>
      </w:r>
      <w:r>
        <w:rPr>
          <w:rFonts w:ascii="Calibri" w:hAnsi="Calibri"/>
          <w:b/>
          <w:color w:val="1B365D"/>
        </w:rPr>
        <w:t>️</w:t>
      </w:r>
      <w:r>
        <w:rPr>
          <w:rFonts w:ascii="Calibri" w:hAnsi="Calibri"/>
          <w:b/>
          <w:color w:val="1B365D"/>
        </w:rPr>
        <w:t xml:space="preserve"> Πορεία Διδασκαλίας (Σταδιακή Αποδέσμευση Ευθύνης):</w:t>
      </w:r>
    </w:p>
    <w:tbl>
      <w:tblPr>
        <w:tblW w:w="0" w:type="auto"/>
        <w:jc w:val="center"/>
        <w:tblLayout w:type="fixed"/>
        <w:tblLook w:val="04A0" w:firstRow="1" w:lastRow="0" w:firstColumn="1" w:lastColumn="0" w:noHBand="0" w:noVBand="1"/>
      </w:tblPr>
      <w:tblGrid>
        <w:gridCol w:w="2592"/>
        <w:gridCol w:w="4608"/>
        <w:gridCol w:w="2160"/>
      </w:tblGrid>
      <w:tr w:rsidR="00F9432B" w14:paraId="7B50C3AB" w14:textId="77777777">
        <w:trPr>
          <w:jc w:val="center"/>
        </w:trPr>
        <w:tc>
          <w:tcPr>
            <w:tcW w:w="2592" w:type="dxa"/>
            <w:shd w:val="clear" w:color="auto" w:fill="D97706"/>
            <w:tcMar>
              <w:top w:w="120" w:type="dxa"/>
              <w:left w:w="120" w:type="dxa"/>
              <w:bottom w:w="120" w:type="dxa"/>
              <w:right w:w="120" w:type="dxa"/>
            </w:tcMar>
          </w:tcPr>
          <w:p w14:paraId="20413F11" w14:textId="77777777" w:rsidR="00F9432B" w:rsidRDefault="002C39D0">
            <w:pPr>
              <w:spacing w:before="40" w:after="40"/>
            </w:pPr>
            <w:r>
              <w:rPr>
                <w:rFonts w:ascii="Calibri" w:hAnsi="Calibri"/>
                <w:b/>
                <w:color w:val="FFFFFF"/>
                <w:sz w:val="21"/>
              </w:rPr>
              <w:t>Φάση &amp; Χρόνος</w:t>
            </w:r>
          </w:p>
        </w:tc>
        <w:tc>
          <w:tcPr>
            <w:tcW w:w="4608" w:type="dxa"/>
            <w:shd w:val="clear" w:color="auto" w:fill="D97706"/>
            <w:tcMar>
              <w:top w:w="120" w:type="dxa"/>
              <w:left w:w="120" w:type="dxa"/>
              <w:bottom w:w="120" w:type="dxa"/>
              <w:right w:w="120" w:type="dxa"/>
            </w:tcMar>
          </w:tcPr>
          <w:p w14:paraId="021D27AD" w14:textId="77777777" w:rsidR="00F9432B" w:rsidRDefault="002C39D0">
            <w:pPr>
              <w:spacing w:before="40" w:after="40"/>
            </w:pPr>
            <w:r>
              <w:rPr>
                <w:rFonts w:ascii="Calibri" w:hAnsi="Calibri"/>
                <w:b/>
                <w:color w:val="FFFFFF"/>
                <w:sz w:val="21"/>
              </w:rPr>
              <w:t>Διδακτικές Ενέργειες &amp; Μεθοδολογία</w:t>
            </w:r>
          </w:p>
        </w:tc>
        <w:tc>
          <w:tcPr>
            <w:tcW w:w="2160" w:type="dxa"/>
            <w:shd w:val="clear" w:color="auto" w:fill="D97706"/>
            <w:tcMar>
              <w:top w:w="120" w:type="dxa"/>
              <w:left w:w="120" w:type="dxa"/>
              <w:bottom w:w="120" w:type="dxa"/>
              <w:right w:w="120" w:type="dxa"/>
            </w:tcMar>
          </w:tcPr>
          <w:p w14:paraId="3387C9AD" w14:textId="77777777" w:rsidR="00F9432B" w:rsidRDefault="002C39D0">
            <w:pPr>
              <w:spacing w:before="40" w:after="40"/>
            </w:pPr>
            <w:r>
              <w:rPr>
                <w:rFonts w:ascii="Calibri" w:hAnsi="Calibri"/>
                <w:b/>
                <w:color w:val="FFFFFF"/>
                <w:sz w:val="21"/>
              </w:rPr>
              <w:t>Ρόλος &amp; Στηρίγματα</w:t>
            </w:r>
          </w:p>
        </w:tc>
      </w:tr>
      <w:tr w:rsidR="00F9432B" w14:paraId="4C889327" w14:textId="77777777">
        <w:trPr>
          <w:jc w:val="center"/>
        </w:trPr>
        <w:tc>
          <w:tcPr>
            <w:tcW w:w="2592" w:type="dxa"/>
            <w:shd w:val="clear" w:color="auto" w:fill="FFFFFF"/>
            <w:tcMar>
              <w:top w:w="100" w:type="dxa"/>
              <w:left w:w="120" w:type="dxa"/>
              <w:bottom w:w="100" w:type="dxa"/>
              <w:right w:w="120" w:type="dxa"/>
            </w:tcMar>
          </w:tcPr>
          <w:p w14:paraId="646F7573" w14:textId="77777777" w:rsidR="00F9432B" w:rsidRDefault="002C39D0">
            <w:pPr>
              <w:spacing w:before="40" w:after="40"/>
            </w:pPr>
            <w:r>
              <w:rPr>
                <w:rFonts w:ascii="Calibri" w:hAnsi="Calibri"/>
                <w:b/>
                <w:color w:val="333333"/>
                <w:sz w:val="20"/>
              </w:rPr>
              <w:t>1. Αφορμή &amp; Προσανατολισμός (10')</w:t>
            </w:r>
          </w:p>
        </w:tc>
        <w:tc>
          <w:tcPr>
            <w:tcW w:w="4608" w:type="dxa"/>
            <w:shd w:val="clear" w:color="auto" w:fill="FFFFFF"/>
            <w:tcMar>
              <w:top w:w="100" w:type="dxa"/>
              <w:left w:w="120" w:type="dxa"/>
              <w:bottom w:w="100" w:type="dxa"/>
              <w:right w:w="120" w:type="dxa"/>
            </w:tcMar>
          </w:tcPr>
          <w:p w14:paraId="22F9A00F" w14:textId="77777777" w:rsidR="00F9432B" w:rsidRDefault="002C39D0">
            <w:pPr>
              <w:spacing w:before="40" w:after="40"/>
            </w:pPr>
            <w:r>
              <w:rPr>
                <w:rFonts w:ascii="Calibri" w:hAnsi="Calibri"/>
                <w:color w:val="333333"/>
                <w:sz w:val="20"/>
              </w:rPr>
              <w:t>Προβολή παραγράφου χωρίς συνδετικές λέξεις. Ερώτηση: «Πώς συνδέονται οι ιδέες για να υπάρχει συνοχή;»</w:t>
            </w:r>
          </w:p>
        </w:tc>
        <w:tc>
          <w:tcPr>
            <w:tcW w:w="2160" w:type="dxa"/>
            <w:shd w:val="clear" w:color="auto" w:fill="FFFFFF"/>
            <w:tcMar>
              <w:top w:w="100" w:type="dxa"/>
              <w:left w:w="120" w:type="dxa"/>
              <w:bottom w:w="100" w:type="dxa"/>
              <w:right w:w="120" w:type="dxa"/>
            </w:tcMar>
          </w:tcPr>
          <w:p w14:paraId="5D7E2CC6" w14:textId="77777777" w:rsidR="00F9432B" w:rsidRDefault="002C39D0">
            <w:pPr>
              <w:spacing w:before="40" w:after="40"/>
            </w:pPr>
            <w:r>
              <w:rPr>
                <w:rFonts w:ascii="Calibri" w:hAnsi="Calibri"/>
                <w:color w:val="333333"/>
                <w:sz w:val="20"/>
              </w:rPr>
              <w:t>Ολομέλεια</w:t>
            </w:r>
            <w:r>
              <w:rPr>
                <w:rFonts w:ascii="Calibri" w:hAnsi="Calibri"/>
                <w:color w:val="333333"/>
                <w:sz w:val="20"/>
              </w:rPr>
              <w:br/>
              <w:t>Προβολή παραγράφου</w:t>
            </w:r>
          </w:p>
        </w:tc>
      </w:tr>
      <w:tr w:rsidR="00F9432B" w14:paraId="1CDFB124" w14:textId="77777777">
        <w:trPr>
          <w:jc w:val="center"/>
        </w:trPr>
        <w:tc>
          <w:tcPr>
            <w:tcW w:w="2592" w:type="dxa"/>
            <w:shd w:val="clear" w:color="auto" w:fill="F9FAFB"/>
            <w:tcMar>
              <w:top w:w="100" w:type="dxa"/>
              <w:left w:w="120" w:type="dxa"/>
              <w:bottom w:w="100" w:type="dxa"/>
              <w:right w:w="120" w:type="dxa"/>
            </w:tcMar>
          </w:tcPr>
          <w:p w14:paraId="2E82163C" w14:textId="77777777" w:rsidR="00F9432B" w:rsidRDefault="002C39D0">
            <w:pPr>
              <w:spacing w:before="40" w:after="40"/>
            </w:pPr>
            <w:r>
              <w:rPr>
                <w:rFonts w:ascii="Calibri" w:hAnsi="Calibri"/>
                <w:b/>
                <w:color w:val="333333"/>
                <w:sz w:val="20"/>
              </w:rPr>
              <w:t>2. Φωνητική Μοντελοποίηση (20')</w:t>
            </w:r>
          </w:p>
        </w:tc>
        <w:tc>
          <w:tcPr>
            <w:tcW w:w="4608" w:type="dxa"/>
            <w:shd w:val="clear" w:color="auto" w:fill="F9FAFB"/>
            <w:tcMar>
              <w:top w:w="100" w:type="dxa"/>
              <w:left w:w="120" w:type="dxa"/>
              <w:bottom w:w="100" w:type="dxa"/>
              <w:right w:w="120" w:type="dxa"/>
            </w:tcMar>
          </w:tcPr>
          <w:p w14:paraId="4F9BD82F" w14:textId="77777777" w:rsidR="00F9432B" w:rsidRDefault="002C39D0">
            <w:pPr>
              <w:spacing w:before="40" w:after="40"/>
            </w:pPr>
            <w:r>
              <w:rPr>
                <w:rFonts w:ascii="Calibri" w:hAnsi="Calibri"/>
                <w:color w:val="333333"/>
                <w:sz w:val="20"/>
              </w:rPr>
              <w:t>Ανατομία παραγράφου με χρωματισμό: Θεματική (Πράσινο), Ανάπτυξη (Κίτρινο), Σύνδεσμοι (Μπλε), Κατακλείδα (Κόκκινο).</w:t>
            </w:r>
          </w:p>
        </w:tc>
        <w:tc>
          <w:tcPr>
            <w:tcW w:w="2160" w:type="dxa"/>
            <w:shd w:val="clear" w:color="auto" w:fill="F9FAFB"/>
            <w:tcMar>
              <w:top w:w="100" w:type="dxa"/>
              <w:left w:w="120" w:type="dxa"/>
              <w:bottom w:w="100" w:type="dxa"/>
              <w:right w:w="120" w:type="dxa"/>
            </w:tcMar>
          </w:tcPr>
          <w:p w14:paraId="28C15B7E" w14:textId="77777777" w:rsidR="00F9432B" w:rsidRDefault="002C39D0">
            <w:pPr>
              <w:spacing w:before="40" w:after="40"/>
            </w:pPr>
            <w:r>
              <w:rPr>
                <w:rFonts w:ascii="Calibri" w:hAnsi="Calibri"/>
                <w:color w:val="333333"/>
                <w:sz w:val="20"/>
              </w:rPr>
              <w:t>Καθοδηγούμενη</w:t>
            </w:r>
            <w:r>
              <w:rPr>
                <w:rFonts w:ascii="Calibri" w:hAnsi="Calibri"/>
                <w:color w:val="333333"/>
                <w:sz w:val="20"/>
              </w:rPr>
              <w:br/>
              <w:t>Οργανωτής Παραγράφου</w:t>
            </w:r>
          </w:p>
        </w:tc>
      </w:tr>
      <w:tr w:rsidR="00F9432B" w14:paraId="4A0FDA6A" w14:textId="77777777">
        <w:trPr>
          <w:jc w:val="center"/>
        </w:trPr>
        <w:tc>
          <w:tcPr>
            <w:tcW w:w="2592" w:type="dxa"/>
            <w:shd w:val="clear" w:color="auto" w:fill="FFFFFF"/>
            <w:tcMar>
              <w:top w:w="100" w:type="dxa"/>
              <w:left w:w="120" w:type="dxa"/>
              <w:bottom w:w="100" w:type="dxa"/>
              <w:right w:w="120" w:type="dxa"/>
            </w:tcMar>
          </w:tcPr>
          <w:p w14:paraId="4C9B66AD" w14:textId="77777777" w:rsidR="00F9432B" w:rsidRDefault="002C39D0">
            <w:pPr>
              <w:spacing w:before="40" w:after="40"/>
            </w:pPr>
            <w:r>
              <w:rPr>
                <w:rFonts w:ascii="Calibri" w:hAnsi="Calibri"/>
                <w:b/>
                <w:color w:val="333333"/>
                <w:sz w:val="20"/>
              </w:rPr>
              <w:t>3. Συνεργατική Εφαρμογή (30')</w:t>
            </w:r>
          </w:p>
        </w:tc>
        <w:tc>
          <w:tcPr>
            <w:tcW w:w="4608" w:type="dxa"/>
            <w:shd w:val="clear" w:color="auto" w:fill="FFFFFF"/>
            <w:tcMar>
              <w:top w:w="100" w:type="dxa"/>
              <w:left w:w="120" w:type="dxa"/>
              <w:bottom w:w="100" w:type="dxa"/>
              <w:right w:w="120" w:type="dxa"/>
            </w:tcMar>
          </w:tcPr>
          <w:p w14:paraId="00BEE852" w14:textId="77777777" w:rsidR="00F9432B" w:rsidRDefault="002C39D0">
            <w:pPr>
              <w:spacing w:before="40" w:after="40"/>
            </w:pPr>
            <w:r>
              <w:rPr>
                <w:rFonts w:ascii="Calibri" w:hAnsi="Calibri"/>
                <w:color w:val="333333"/>
                <w:sz w:val="20"/>
              </w:rPr>
              <w:t>Εργασία σε ζεύγη: Ανατομία παραγράφου, μετατροπή ενεργητικής σε παθητική σύνταξη &amp; ερμηνεία μεταφορών.</w:t>
            </w:r>
          </w:p>
        </w:tc>
        <w:tc>
          <w:tcPr>
            <w:tcW w:w="2160" w:type="dxa"/>
            <w:shd w:val="clear" w:color="auto" w:fill="FFFFFF"/>
            <w:tcMar>
              <w:top w:w="100" w:type="dxa"/>
              <w:left w:w="120" w:type="dxa"/>
              <w:bottom w:w="100" w:type="dxa"/>
              <w:right w:w="120" w:type="dxa"/>
            </w:tcMar>
          </w:tcPr>
          <w:p w14:paraId="36E353BA" w14:textId="77777777" w:rsidR="00F9432B" w:rsidRDefault="002C39D0">
            <w:pPr>
              <w:spacing w:before="40" w:after="40"/>
            </w:pPr>
            <w:r>
              <w:rPr>
                <w:rFonts w:ascii="Calibri" w:hAnsi="Calibri"/>
                <w:color w:val="333333"/>
                <w:sz w:val="20"/>
              </w:rPr>
              <w:t>Εργασία σε ζεύγη</w:t>
            </w:r>
            <w:r>
              <w:rPr>
                <w:rFonts w:ascii="Calibri" w:hAnsi="Calibri"/>
                <w:color w:val="333333"/>
                <w:sz w:val="20"/>
              </w:rPr>
              <w:br/>
              <w:t>Φύλλο Εργασίας 2</w:t>
            </w:r>
          </w:p>
        </w:tc>
      </w:tr>
      <w:tr w:rsidR="00F9432B" w14:paraId="7A8D64EC" w14:textId="77777777">
        <w:trPr>
          <w:jc w:val="center"/>
        </w:trPr>
        <w:tc>
          <w:tcPr>
            <w:tcW w:w="2592" w:type="dxa"/>
            <w:shd w:val="clear" w:color="auto" w:fill="F9FAFB"/>
            <w:tcMar>
              <w:top w:w="100" w:type="dxa"/>
              <w:left w:w="120" w:type="dxa"/>
              <w:bottom w:w="100" w:type="dxa"/>
              <w:right w:w="120" w:type="dxa"/>
            </w:tcMar>
          </w:tcPr>
          <w:p w14:paraId="5D3B03A0" w14:textId="77777777" w:rsidR="00F9432B" w:rsidRDefault="002C39D0">
            <w:pPr>
              <w:spacing w:before="40" w:after="40"/>
            </w:pPr>
            <w:r>
              <w:rPr>
                <w:rFonts w:ascii="Calibri" w:hAnsi="Calibri"/>
                <w:b/>
                <w:color w:val="333333"/>
                <w:sz w:val="20"/>
              </w:rPr>
              <w:t>4. Αυτόνομη Παραγωγή (20')</w:t>
            </w:r>
          </w:p>
        </w:tc>
        <w:tc>
          <w:tcPr>
            <w:tcW w:w="4608" w:type="dxa"/>
            <w:shd w:val="clear" w:color="auto" w:fill="F9FAFB"/>
            <w:tcMar>
              <w:top w:w="100" w:type="dxa"/>
              <w:left w:w="120" w:type="dxa"/>
              <w:bottom w:w="100" w:type="dxa"/>
              <w:right w:w="120" w:type="dxa"/>
            </w:tcMar>
          </w:tcPr>
          <w:p w14:paraId="3C06F947" w14:textId="77777777" w:rsidR="00F9432B" w:rsidRDefault="002C39D0">
            <w:pPr>
              <w:spacing w:before="40" w:after="40"/>
            </w:pPr>
            <w:r>
              <w:rPr>
                <w:rFonts w:ascii="Calibri" w:hAnsi="Calibri"/>
                <w:color w:val="333333"/>
                <w:sz w:val="20"/>
              </w:rPr>
              <w:t>Ατομική συγγραφή δομημένης παραγράφου 50 λέξεων με χρήση συνδέσμων και μεταφορικού λόγου.</w:t>
            </w:r>
          </w:p>
        </w:tc>
        <w:tc>
          <w:tcPr>
            <w:tcW w:w="2160" w:type="dxa"/>
            <w:shd w:val="clear" w:color="auto" w:fill="F9FAFB"/>
            <w:tcMar>
              <w:top w:w="100" w:type="dxa"/>
              <w:left w:w="120" w:type="dxa"/>
              <w:bottom w:w="100" w:type="dxa"/>
              <w:right w:w="120" w:type="dxa"/>
            </w:tcMar>
          </w:tcPr>
          <w:p w14:paraId="7295DEB3" w14:textId="77777777" w:rsidR="00F9432B" w:rsidRDefault="002C39D0">
            <w:pPr>
              <w:spacing w:before="40" w:after="40"/>
            </w:pPr>
            <w:r>
              <w:rPr>
                <w:rFonts w:ascii="Calibri" w:hAnsi="Calibri"/>
                <w:color w:val="333333"/>
                <w:sz w:val="20"/>
              </w:rPr>
              <w:t>Ατομική εργασία</w:t>
            </w:r>
            <w:r>
              <w:rPr>
                <w:rFonts w:ascii="Calibri" w:hAnsi="Calibri"/>
                <w:color w:val="333333"/>
                <w:sz w:val="20"/>
              </w:rPr>
              <w:br/>
              <w:t>Τράπεζα Συνδέσμων</w:t>
            </w:r>
          </w:p>
        </w:tc>
      </w:tr>
      <w:tr w:rsidR="00F9432B" w14:paraId="507D71C2" w14:textId="77777777">
        <w:trPr>
          <w:jc w:val="center"/>
        </w:trPr>
        <w:tc>
          <w:tcPr>
            <w:tcW w:w="2592" w:type="dxa"/>
            <w:shd w:val="clear" w:color="auto" w:fill="FFFFFF"/>
            <w:tcMar>
              <w:top w:w="100" w:type="dxa"/>
              <w:left w:w="120" w:type="dxa"/>
              <w:bottom w:w="100" w:type="dxa"/>
              <w:right w:w="120" w:type="dxa"/>
            </w:tcMar>
          </w:tcPr>
          <w:p w14:paraId="1D65A128" w14:textId="77777777" w:rsidR="00F9432B" w:rsidRDefault="002C39D0">
            <w:pPr>
              <w:spacing w:before="40" w:after="40"/>
            </w:pPr>
            <w:r>
              <w:rPr>
                <w:rFonts w:ascii="Calibri" w:hAnsi="Calibri"/>
                <w:b/>
                <w:color w:val="333333"/>
                <w:sz w:val="20"/>
              </w:rPr>
              <w:t>5. Αναστοχασμός &amp; Αξιολόγηση (10')</w:t>
            </w:r>
          </w:p>
        </w:tc>
        <w:tc>
          <w:tcPr>
            <w:tcW w:w="4608" w:type="dxa"/>
            <w:shd w:val="clear" w:color="auto" w:fill="FFFFFF"/>
            <w:tcMar>
              <w:top w:w="100" w:type="dxa"/>
              <w:left w:w="120" w:type="dxa"/>
              <w:bottom w:w="100" w:type="dxa"/>
              <w:right w:w="120" w:type="dxa"/>
            </w:tcMar>
          </w:tcPr>
          <w:p w14:paraId="5EE432E7" w14:textId="77777777" w:rsidR="00F9432B" w:rsidRDefault="002C39D0">
            <w:pPr>
              <w:spacing w:before="40" w:after="40"/>
            </w:pPr>
            <w:r>
              <w:rPr>
                <w:rFonts w:ascii="Calibri" w:hAnsi="Calibri"/>
                <w:color w:val="333333"/>
                <w:sz w:val="20"/>
              </w:rPr>
              <w:t>Ανταλλαγή γραπτών (Ετεροαξιολόγηση) και έλεγχος δομής με βάση τη Ρουμπρίκα Παραγράφου.</w:t>
            </w:r>
          </w:p>
        </w:tc>
        <w:tc>
          <w:tcPr>
            <w:tcW w:w="2160" w:type="dxa"/>
            <w:shd w:val="clear" w:color="auto" w:fill="FFFFFF"/>
            <w:tcMar>
              <w:top w:w="100" w:type="dxa"/>
              <w:left w:w="120" w:type="dxa"/>
              <w:bottom w:w="100" w:type="dxa"/>
              <w:right w:w="120" w:type="dxa"/>
            </w:tcMar>
          </w:tcPr>
          <w:p w14:paraId="7381AAAC" w14:textId="77777777" w:rsidR="00F9432B" w:rsidRDefault="002C39D0">
            <w:pPr>
              <w:spacing w:before="40" w:after="40"/>
            </w:pPr>
            <w:r>
              <w:rPr>
                <w:rFonts w:ascii="Calibri" w:hAnsi="Calibri"/>
                <w:color w:val="333333"/>
                <w:sz w:val="20"/>
              </w:rPr>
              <w:t>Ετεροαξιολόγηση</w:t>
            </w:r>
            <w:r>
              <w:rPr>
                <w:rFonts w:ascii="Calibri" w:hAnsi="Calibri"/>
                <w:color w:val="333333"/>
                <w:sz w:val="20"/>
              </w:rPr>
              <w:br/>
              <w:t>Ρουμπρίκα Δομής</w:t>
            </w:r>
          </w:p>
        </w:tc>
      </w:tr>
    </w:tbl>
    <w:p w14:paraId="77820141" w14:textId="77777777" w:rsidR="00F9432B" w:rsidRDefault="00F9432B">
      <w:pPr>
        <w:spacing w:after="240"/>
      </w:pPr>
    </w:p>
    <w:p w14:paraId="51771C63" w14:textId="77777777" w:rsidR="00F9432B" w:rsidRDefault="002C39D0">
      <w:pPr>
        <w:pStyle w:val="Heading2"/>
        <w:spacing w:before="280" w:after="120"/>
      </w:pPr>
      <w:r>
        <w:rPr>
          <w:rFonts w:ascii="Calibri" w:hAnsi="Calibri"/>
          <w:color w:val="008080"/>
          <w:sz w:val="25"/>
        </w:rPr>
        <w:t>📙</w:t>
      </w:r>
      <w:r>
        <w:rPr>
          <w:rFonts w:ascii="Calibri" w:hAnsi="Calibri"/>
          <w:color w:val="008080"/>
          <w:sz w:val="25"/>
        </w:rPr>
        <w:t xml:space="preserve"> 3.3. Πρότυπο Σχεδίου Μαθήματος — Άξονας 3: Αξιολόγηση &amp; Κριτική Ανάλυση Κειμένων</w:t>
      </w:r>
    </w:p>
    <w:tbl>
      <w:tblPr>
        <w:tblW w:w="0" w:type="auto"/>
        <w:jc w:val="center"/>
        <w:tblLayout w:type="fixed"/>
        <w:tblLook w:val="04A0" w:firstRow="1" w:lastRow="0" w:firstColumn="1" w:lastColumn="0" w:noHBand="0" w:noVBand="1"/>
      </w:tblPr>
      <w:tblGrid>
        <w:gridCol w:w="2880"/>
        <w:gridCol w:w="6480"/>
      </w:tblGrid>
      <w:tr w:rsidR="00F9432B" w14:paraId="25F99DF1" w14:textId="77777777">
        <w:trPr>
          <w:jc w:val="center"/>
        </w:trPr>
        <w:tc>
          <w:tcPr>
            <w:tcW w:w="2880" w:type="dxa"/>
            <w:shd w:val="clear" w:color="auto" w:fill="EBF3F5"/>
            <w:tcMar>
              <w:top w:w="100" w:type="dxa"/>
              <w:left w:w="120" w:type="dxa"/>
              <w:bottom w:w="100" w:type="dxa"/>
              <w:right w:w="120" w:type="dxa"/>
            </w:tcMar>
          </w:tcPr>
          <w:p w14:paraId="6188F2E1"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Γενικά Στοιχεία:</w:t>
            </w:r>
          </w:p>
        </w:tc>
        <w:tc>
          <w:tcPr>
            <w:tcW w:w="6480" w:type="dxa"/>
            <w:shd w:val="clear" w:color="auto" w:fill="F0F4F8"/>
            <w:tcMar>
              <w:top w:w="100" w:type="dxa"/>
              <w:left w:w="120" w:type="dxa"/>
              <w:bottom w:w="100" w:type="dxa"/>
              <w:right w:w="120" w:type="dxa"/>
            </w:tcMar>
          </w:tcPr>
          <w:p w14:paraId="5DDA97AD" w14:textId="77777777" w:rsidR="00F9432B" w:rsidRDefault="002C39D0">
            <w:pPr>
              <w:spacing w:before="40" w:after="40"/>
            </w:pPr>
            <w:r>
              <w:rPr>
                <w:rFonts w:ascii="Calibri" w:hAnsi="Calibri"/>
                <w:color w:val="333333"/>
                <w:sz w:val="20"/>
              </w:rPr>
              <w:t>Τάξη: ΣΤ' Δημοτικού | Διάρκεια: 2 διδακτικές περίοδοι (90 λεπτά)</w:t>
            </w:r>
          </w:p>
        </w:tc>
      </w:tr>
      <w:tr w:rsidR="00F9432B" w14:paraId="798739F9" w14:textId="77777777">
        <w:trPr>
          <w:jc w:val="center"/>
        </w:trPr>
        <w:tc>
          <w:tcPr>
            <w:tcW w:w="2880" w:type="dxa"/>
            <w:shd w:val="clear" w:color="auto" w:fill="EBF3F5"/>
            <w:tcMar>
              <w:top w:w="100" w:type="dxa"/>
              <w:left w:w="120" w:type="dxa"/>
              <w:bottom w:w="100" w:type="dxa"/>
              <w:right w:w="120" w:type="dxa"/>
            </w:tcMar>
          </w:tcPr>
          <w:p w14:paraId="742CF513"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Σύνδεση με ΥΠΑΝ:</w:t>
            </w:r>
          </w:p>
        </w:tc>
        <w:tc>
          <w:tcPr>
            <w:tcW w:w="6480" w:type="dxa"/>
            <w:shd w:val="clear" w:color="auto" w:fill="FFFFFF"/>
            <w:tcMar>
              <w:top w:w="100" w:type="dxa"/>
              <w:left w:w="120" w:type="dxa"/>
              <w:bottom w:w="100" w:type="dxa"/>
              <w:right w:w="120" w:type="dxa"/>
            </w:tcMar>
          </w:tcPr>
          <w:p w14:paraId="7BC2C186" w14:textId="77777777" w:rsidR="00F9432B" w:rsidRDefault="002C39D0">
            <w:pPr>
              <w:spacing w:before="40" w:after="40"/>
            </w:pPr>
            <w:r>
              <w:rPr>
                <w:rFonts w:ascii="Calibri" w:hAnsi="Calibri"/>
                <w:color w:val="333333"/>
                <w:sz w:val="20"/>
              </w:rPr>
              <w:t>Άξονας 3 — Δείκτης Επιτυχίας 3.1 &amp; Δείκτες Επάρκειας 3.1.α, 3.2.γ</w:t>
            </w:r>
          </w:p>
        </w:tc>
      </w:tr>
      <w:tr w:rsidR="00F9432B" w14:paraId="5C8AE4AC" w14:textId="77777777">
        <w:trPr>
          <w:jc w:val="center"/>
        </w:trPr>
        <w:tc>
          <w:tcPr>
            <w:tcW w:w="2880" w:type="dxa"/>
            <w:shd w:val="clear" w:color="auto" w:fill="EBF3F5"/>
            <w:tcMar>
              <w:top w:w="100" w:type="dxa"/>
              <w:left w:w="120" w:type="dxa"/>
              <w:bottom w:w="100" w:type="dxa"/>
              <w:right w:w="120" w:type="dxa"/>
            </w:tcMar>
          </w:tcPr>
          <w:p w14:paraId="53C7EEE1" w14:textId="77777777" w:rsidR="00F9432B" w:rsidRDefault="002C39D0">
            <w:pPr>
              <w:spacing w:before="40" w:after="40"/>
            </w:pPr>
            <w:r>
              <w:rPr>
                <w:rFonts w:ascii="Calibri" w:hAnsi="Calibri"/>
                <w:b/>
                <w:color w:val="333333"/>
                <w:sz w:val="20"/>
              </w:rPr>
              <w:t>🎯</w:t>
            </w:r>
            <w:r>
              <w:rPr>
                <w:rFonts w:ascii="Calibri" w:hAnsi="Calibri"/>
                <w:b/>
                <w:color w:val="333333"/>
                <w:sz w:val="20"/>
              </w:rPr>
              <w:t xml:space="preserve"> Διδακτικοί Στόχοι:</w:t>
            </w:r>
          </w:p>
        </w:tc>
        <w:tc>
          <w:tcPr>
            <w:tcW w:w="6480" w:type="dxa"/>
            <w:shd w:val="clear" w:color="auto" w:fill="F0F4F8"/>
            <w:tcMar>
              <w:top w:w="100" w:type="dxa"/>
              <w:left w:w="120" w:type="dxa"/>
              <w:bottom w:w="100" w:type="dxa"/>
              <w:right w:w="120" w:type="dxa"/>
            </w:tcMar>
          </w:tcPr>
          <w:p w14:paraId="38241D75" w14:textId="77777777" w:rsidR="00F9432B" w:rsidRDefault="002C39D0">
            <w:pPr>
              <w:spacing w:before="40" w:after="40"/>
            </w:pPr>
            <w:r>
              <w:rPr>
                <w:rFonts w:ascii="Calibri" w:hAnsi="Calibri"/>
                <w:color w:val="333333"/>
                <w:sz w:val="20"/>
              </w:rPr>
              <w:t>1. Σύγκριση παράλληλων δημοσιευμάτων ως προς τον τίτλο και την οπτική γωνία.</w:t>
            </w:r>
            <w:r>
              <w:rPr>
                <w:rFonts w:ascii="Calibri" w:hAnsi="Calibri"/>
                <w:color w:val="333333"/>
                <w:sz w:val="20"/>
              </w:rPr>
              <w:br/>
              <w:t>2. Διαχωρισμός αντικειμενικού γεγονότος από αξιολογική κρίση/υπερβολή.</w:t>
            </w:r>
            <w:r>
              <w:rPr>
                <w:rFonts w:ascii="Calibri" w:hAnsi="Calibri"/>
                <w:color w:val="333333"/>
                <w:sz w:val="20"/>
              </w:rPr>
              <w:br/>
              <w:t>3. Μετασχηματισμός τίτλων εντυπωσιασμού σε ουδέτερο δημοσιογραφικό λόγο.</w:t>
            </w:r>
          </w:p>
        </w:tc>
      </w:tr>
      <w:tr w:rsidR="00F9432B" w14:paraId="20C0B246" w14:textId="77777777">
        <w:trPr>
          <w:jc w:val="center"/>
        </w:trPr>
        <w:tc>
          <w:tcPr>
            <w:tcW w:w="2880" w:type="dxa"/>
            <w:shd w:val="clear" w:color="auto" w:fill="EBF3F5"/>
            <w:tcMar>
              <w:top w:w="100" w:type="dxa"/>
              <w:left w:w="120" w:type="dxa"/>
              <w:bottom w:w="100" w:type="dxa"/>
              <w:right w:w="120" w:type="dxa"/>
            </w:tcMar>
          </w:tcPr>
          <w:p w14:paraId="57738C26" w14:textId="77777777" w:rsidR="00F9432B" w:rsidRDefault="002C39D0">
            <w:pPr>
              <w:spacing w:before="40" w:after="40"/>
            </w:pPr>
            <w:r>
              <w:rPr>
                <w:rFonts w:ascii="Calibri" w:hAnsi="Calibri"/>
                <w:b/>
                <w:color w:val="333333"/>
                <w:sz w:val="20"/>
              </w:rPr>
              <w:t>🛠</w:t>
            </w:r>
            <w:r>
              <w:rPr>
                <w:rFonts w:ascii="Calibri" w:hAnsi="Calibri"/>
                <w:b/>
                <w:color w:val="333333"/>
                <w:sz w:val="20"/>
              </w:rPr>
              <w:t>️</w:t>
            </w:r>
            <w:r>
              <w:rPr>
                <w:rFonts w:ascii="Calibri" w:hAnsi="Calibri"/>
                <w:b/>
                <w:color w:val="333333"/>
                <w:sz w:val="20"/>
              </w:rPr>
              <w:t xml:space="preserve"> Γλωσσικά Στηρίγματα:</w:t>
            </w:r>
          </w:p>
        </w:tc>
        <w:tc>
          <w:tcPr>
            <w:tcW w:w="6480" w:type="dxa"/>
            <w:shd w:val="clear" w:color="auto" w:fill="FFFFFF"/>
            <w:tcMar>
              <w:top w:w="100" w:type="dxa"/>
              <w:left w:w="120" w:type="dxa"/>
              <w:bottom w:w="100" w:type="dxa"/>
              <w:right w:w="120" w:type="dxa"/>
            </w:tcMar>
          </w:tcPr>
          <w:p w14:paraId="06D47CB4" w14:textId="77777777" w:rsidR="00F9432B" w:rsidRDefault="002C39D0">
            <w:pPr>
              <w:spacing w:before="40" w:after="40"/>
            </w:pPr>
            <w:r>
              <w:rPr>
                <w:rFonts w:ascii="Calibri" w:hAnsi="Calibri"/>
                <w:color w:val="333333"/>
                <w:sz w:val="20"/>
              </w:rPr>
              <w:t>Canva for Education, Digipad, Ψηφιακό Σχολείο ΥΠΑΙΘΑ, Πίνακας Κριτικού Αλφαβητισμού.</w:t>
            </w:r>
          </w:p>
        </w:tc>
      </w:tr>
    </w:tbl>
    <w:p w14:paraId="1B83F9B4" w14:textId="77777777" w:rsidR="00F9432B" w:rsidRDefault="00F9432B">
      <w:pPr>
        <w:spacing w:after="80"/>
      </w:pPr>
    </w:p>
    <w:p w14:paraId="310F32CD" w14:textId="77777777" w:rsidR="00F9432B" w:rsidRDefault="002C39D0">
      <w:pPr>
        <w:spacing w:after="80"/>
      </w:pPr>
      <w:r>
        <w:rPr>
          <w:rFonts w:ascii="Calibri" w:hAnsi="Calibri"/>
          <w:b/>
          <w:color w:val="1B365D"/>
        </w:rPr>
        <w:t>⏱</w:t>
      </w:r>
      <w:r>
        <w:rPr>
          <w:rFonts w:ascii="Calibri" w:hAnsi="Calibri"/>
          <w:b/>
          <w:color w:val="1B365D"/>
        </w:rPr>
        <w:t>️</w:t>
      </w:r>
      <w:r>
        <w:rPr>
          <w:rFonts w:ascii="Calibri" w:hAnsi="Calibri"/>
          <w:b/>
          <w:color w:val="1B365D"/>
        </w:rPr>
        <w:t xml:space="preserve"> Πορεία Διδασκαλίας (Σταδιακή Αποδέσμευση Ευθύνης):</w:t>
      </w:r>
    </w:p>
    <w:tbl>
      <w:tblPr>
        <w:tblW w:w="0" w:type="auto"/>
        <w:jc w:val="center"/>
        <w:tblLayout w:type="fixed"/>
        <w:tblLook w:val="04A0" w:firstRow="1" w:lastRow="0" w:firstColumn="1" w:lastColumn="0" w:noHBand="0" w:noVBand="1"/>
      </w:tblPr>
      <w:tblGrid>
        <w:gridCol w:w="2592"/>
        <w:gridCol w:w="4608"/>
        <w:gridCol w:w="2160"/>
      </w:tblGrid>
      <w:tr w:rsidR="00F9432B" w14:paraId="190D6856" w14:textId="77777777">
        <w:trPr>
          <w:jc w:val="center"/>
        </w:trPr>
        <w:tc>
          <w:tcPr>
            <w:tcW w:w="2592" w:type="dxa"/>
            <w:shd w:val="clear" w:color="auto" w:fill="1B365D"/>
            <w:tcMar>
              <w:top w:w="120" w:type="dxa"/>
              <w:left w:w="120" w:type="dxa"/>
              <w:bottom w:w="120" w:type="dxa"/>
              <w:right w:w="120" w:type="dxa"/>
            </w:tcMar>
          </w:tcPr>
          <w:p w14:paraId="2F1CB618" w14:textId="77777777" w:rsidR="00F9432B" w:rsidRDefault="002C39D0">
            <w:pPr>
              <w:spacing w:before="40" w:after="40"/>
            </w:pPr>
            <w:r>
              <w:rPr>
                <w:rFonts w:ascii="Calibri" w:hAnsi="Calibri"/>
                <w:b/>
                <w:color w:val="FFFFFF"/>
                <w:sz w:val="21"/>
              </w:rPr>
              <w:t>Φάση &amp; Χρόνος</w:t>
            </w:r>
          </w:p>
        </w:tc>
        <w:tc>
          <w:tcPr>
            <w:tcW w:w="4608" w:type="dxa"/>
            <w:shd w:val="clear" w:color="auto" w:fill="1B365D"/>
            <w:tcMar>
              <w:top w:w="120" w:type="dxa"/>
              <w:left w:w="120" w:type="dxa"/>
              <w:bottom w:w="120" w:type="dxa"/>
              <w:right w:w="120" w:type="dxa"/>
            </w:tcMar>
          </w:tcPr>
          <w:p w14:paraId="7B828577" w14:textId="77777777" w:rsidR="00F9432B" w:rsidRDefault="002C39D0">
            <w:pPr>
              <w:spacing w:before="40" w:after="40"/>
            </w:pPr>
            <w:r>
              <w:rPr>
                <w:rFonts w:ascii="Calibri" w:hAnsi="Calibri"/>
                <w:b/>
                <w:color w:val="FFFFFF"/>
                <w:sz w:val="21"/>
              </w:rPr>
              <w:t>Διδακτικές Ενέργειες &amp; Μεθοδολογία</w:t>
            </w:r>
          </w:p>
        </w:tc>
        <w:tc>
          <w:tcPr>
            <w:tcW w:w="2160" w:type="dxa"/>
            <w:shd w:val="clear" w:color="auto" w:fill="1B365D"/>
            <w:tcMar>
              <w:top w:w="120" w:type="dxa"/>
              <w:left w:w="120" w:type="dxa"/>
              <w:bottom w:w="120" w:type="dxa"/>
              <w:right w:w="120" w:type="dxa"/>
            </w:tcMar>
          </w:tcPr>
          <w:p w14:paraId="594722C3" w14:textId="77777777" w:rsidR="00F9432B" w:rsidRDefault="002C39D0">
            <w:pPr>
              <w:spacing w:before="40" w:after="40"/>
            </w:pPr>
            <w:r>
              <w:rPr>
                <w:rFonts w:ascii="Calibri" w:hAnsi="Calibri"/>
                <w:b/>
                <w:color w:val="FFFFFF"/>
                <w:sz w:val="21"/>
              </w:rPr>
              <w:t>Ρόλος &amp; Στηρίγματα</w:t>
            </w:r>
          </w:p>
        </w:tc>
      </w:tr>
      <w:tr w:rsidR="00F9432B" w14:paraId="37533F5A" w14:textId="77777777">
        <w:trPr>
          <w:jc w:val="center"/>
        </w:trPr>
        <w:tc>
          <w:tcPr>
            <w:tcW w:w="2592" w:type="dxa"/>
            <w:shd w:val="clear" w:color="auto" w:fill="FFFFFF"/>
            <w:tcMar>
              <w:top w:w="100" w:type="dxa"/>
              <w:left w:w="120" w:type="dxa"/>
              <w:bottom w:w="100" w:type="dxa"/>
              <w:right w:w="120" w:type="dxa"/>
            </w:tcMar>
          </w:tcPr>
          <w:p w14:paraId="32686863" w14:textId="77777777" w:rsidR="00F9432B" w:rsidRDefault="002C39D0">
            <w:pPr>
              <w:spacing w:before="40" w:after="40"/>
            </w:pPr>
            <w:r>
              <w:rPr>
                <w:rFonts w:ascii="Calibri" w:hAnsi="Calibri"/>
                <w:b/>
                <w:color w:val="333333"/>
                <w:sz w:val="20"/>
              </w:rPr>
              <w:t>1. Αφορμή &amp; Προσανατολισμός (10')</w:t>
            </w:r>
          </w:p>
        </w:tc>
        <w:tc>
          <w:tcPr>
            <w:tcW w:w="4608" w:type="dxa"/>
            <w:shd w:val="clear" w:color="auto" w:fill="FFFFFF"/>
            <w:tcMar>
              <w:top w:w="100" w:type="dxa"/>
              <w:left w:w="120" w:type="dxa"/>
              <w:bottom w:w="100" w:type="dxa"/>
              <w:right w:w="120" w:type="dxa"/>
            </w:tcMar>
          </w:tcPr>
          <w:p w14:paraId="6A7959D5" w14:textId="77777777" w:rsidR="00F9432B" w:rsidRDefault="002C39D0">
            <w:pPr>
              <w:spacing w:before="40" w:after="40"/>
            </w:pPr>
            <w:r>
              <w:rPr>
                <w:rFonts w:ascii="Calibri" w:hAnsi="Calibri"/>
                <w:color w:val="333333"/>
                <w:sz w:val="20"/>
              </w:rPr>
              <w:t>Προβολή δύο τίτλων για το ίδιο γεγονός (αντικειμενικός vs εντυπωσιοθηρικός). Ερώτηση: «Ποιoς τίτλος στοχεύει στον εντυπωσιασμό;»</w:t>
            </w:r>
          </w:p>
        </w:tc>
        <w:tc>
          <w:tcPr>
            <w:tcW w:w="2160" w:type="dxa"/>
            <w:shd w:val="clear" w:color="auto" w:fill="FFFFFF"/>
            <w:tcMar>
              <w:top w:w="100" w:type="dxa"/>
              <w:left w:w="120" w:type="dxa"/>
              <w:bottom w:w="100" w:type="dxa"/>
              <w:right w:w="120" w:type="dxa"/>
            </w:tcMar>
          </w:tcPr>
          <w:p w14:paraId="4C781F3D" w14:textId="77777777" w:rsidR="00F9432B" w:rsidRDefault="002C39D0">
            <w:pPr>
              <w:spacing w:before="40" w:after="40"/>
            </w:pPr>
            <w:r>
              <w:rPr>
                <w:rFonts w:ascii="Calibri" w:hAnsi="Calibri"/>
                <w:color w:val="333333"/>
                <w:sz w:val="20"/>
              </w:rPr>
              <w:t>Ολομέλεια</w:t>
            </w:r>
            <w:r>
              <w:rPr>
                <w:rFonts w:ascii="Calibri" w:hAnsi="Calibri"/>
                <w:color w:val="333333"/>
                <w:sz w:val="20"/>
              </w:rPr>
              <w:br/>
              <w:t>Σύγκριση τίτλων</w:t>
            </w:r>
          </w:p>
        </w:tc>
      </w:tr>
      <w:tr w:rsidR="00F9432B" w14:paraId="58A0DD94" w14:textId="77777777">
        <w:trPr>
          <w:jc w:val="center"/>
        </w:trPr>
        <w:tc>
          <w:tcPr>
            <w:tcW w:w="2592" w:type="dxa"/>
            <w:shd w:val="clear" w:color="auto" w:fill="F9FAFB"/>
            <w:tcMar>
              <w:top w:w="100" w:type="dxa"/>
              <w:left w:w="120" w:type="dxa"/>
              <w:bottom w:w="100" w:type="dxa"/>
              <w:right w:w="120" w:type="dxa"/>
            </w:tcMar>
          </w:tcPr>
          <w:p w14:paraId="0FB23185" w14:textId="77777777" w:rsidR="00F9432B" w:rsidRDefault="002C39D0">
            <w:pPr>
              <w:spacing w:before="40" w:after="40"/>
            </w:pPr>
            <w:r>
              <w:rPr>
                <w:rFonts w:ascii="Calibri" w:hAnsi="Calibri"/>
                <w:b/>
                <w:color w:val="333333"/>
                <w:sz w:val="20"/>
              </w:rPr>
              <w:t>2. Φωνητική Μοντελοποίηση (20')</w:t>
            </w:r>
          </w:p>
        </w:tc>
        <w:tc>
          <w:tcPr>
            <w:tcW w:w="4608" w:type="dxa"/>
            <w:shd w:val="clear" w:color="auto" w:fill="F9FAFB"/>
            <w:tcMar>
              <w:top w:w="100" w:type="dxa"/>
              <w:left w:w="120" w:type="dxa"/>
              <w:bottom w:w="100" w:type="dxa"/>
              <w:right w:w="120" w:type="dxa"/>
            </w:tcMar>
          </w:tcPr>
          <w:p w14:paraId="42227C48" w14:textId="77777777" w:rsidR="00F9432B" w:rsidRDefault="002C39D0">
            <w:pPr>
              <w:spacing w:before="40" w:after="40"/>
            </w:pPr>
            <w:r>
              <w:rPr>
                <w:rFonts w:ascii="Calibri" w:hAnsi="Calibri"/>
                <w:color w:val="333333"/>
                <w:sz w:val="20"/>
              </w:rPr>
              <w:t>Ο/Η εκπαιδευτικός επιδεικνύει τον εντοπισμό φορτισμένων λέξεων και τον διαχωρισμό Γεγονότος (Γ) vs Αξιολογικής Κρίσης (Α).</w:t>
            </w:r>
          </w:p>
        </w:tc>
        <w:tc>
          <w:tcPr>
            <w:tcW w:w="2160" w:type="dxa"/>
            <w:shd w:val="clear" w:color="auto" w:fill="F9FAFB"/>
            <w:tcMar>
              <w:top w:w="100" w:type="dxa"/>
              <w:left w:w="120" w:type="dxa"/>
              <w:bottom w:w="100" w:type="dxa"/>
              <w:right w:w="120" w:type="dxa"/>
            </w:tcMar>
          </w:tcPr>
          <w:p w14:paraId="40069C24" w14:textId="77777777" w:rsidR="00F9432B" w:rsidRDefault="002C39D0">
            <w:pPr>
              <w:spacing w:before="40" w:after="40"/>
            </w:pPr>
            <w:r>
              <w:rPr>
                <w:rFonts w:ascii="Calibri" w:hAnsi="Calibri"/>
                <w:color w:val="333333"/>
                <w:sz w:val="20"/>
              </w:rPr>
              <w:t>Καθοδηγούμενη</w:t>
            </w:r>
            <w:r>
              <w:rPr>
                <w:rFonts w:ascii="Calibri" w:hAnsi="Calibri"/>
                <w:color w:val="333333"/>
                <w:sz w:val="20"/>
              </w:rPr>
              <w:br/>
              <w:t>Πίνακας Γεγονότος/Γνώμης</w:t>
            </w:r>
          </w:p>
        </w:tc>
      </w:tr>
      <w:tr w:rsidR="00F9432B" w14:paraId="7942E5DE" w14:textId="77777777">
        <w:trPr>
          <w:jc w:val="center"/>
        </w:trPr>
        <w:tc>
          <w:tcPr>
            <w:tcW w:w="2592" w:type="dxa"/>
            <w:shd w:val="clear" w:color="auto" w:fill="FFFFFF"/>
            <w:tcMar>
              <w:top w:w="100" w:type="dxa"/>
              <w:left w:w="120" w:type="dxa"/>
              <w:bottom w:w="100" w:type="dxa"/>
              <w:right w:w="120" w:type="dxa"/>
            </w:tcMar>
          </w:tcPr>
          <w:p w14:paraId="2E616210" w14:textId="77777777" w:rsidR="00F9432B" w:rsidRDefault="002C39D0">
            <w:pPr>
              <w:spacing w:before="40" w:after="40"/>
            </w:pPr>
            <w:r>
              <w:rPr>
                <w:rFonts w:ascii="Calibri" w:hAnsi="Calibri"/>
                <w:b/>
                <w:color w:val="333333"/>
                <w:sz w:val="20"/>
              </w:rPr>
              <w:t>3. Συνεργατική Εφαρμογή (30')</w:t>
            </w:r>
          </w:p>
        </w:tc>
        <w:tc>
          <w:tcPr>
            <w:tcW w:w="4608" w:type="dxa"/>
            <w:shd w:val="clear" w:color="auto" w:fill="FFFFFF"/>
            <w:tcMar>
              <w:top w:w="100" w:type="dxa"/>
              <w:left w:w="120" w:type="dxa"/>
              <w:bottom w:w="100" w:type="dxa"/>
              <w:right w:w="120" w:type="dxa"/>
            </w:tcMar>
          </w:tcPr>
          <w:p w14:paraId="68FBDDD8" w14:textId="77777777" w:rsidR="00F9432B" w:rsidRDefault="002C39D0">
            <w:pPr>
              <w:spacing w:before="40" w:after="40"/>
            </w:pPr>
            <w:r>
              <w:rPr>
                <w:rFonts w:ascii="Calibri" w:hAnsi="Calibri"/>
                <w:color w:val="333333"/>
                <w:sz w:val="20"/>
              </w:rPr>
              <w:t>Ομαδική σύγκριση δύο παράλληλων δημοσιευμάτων στον Πίνακα Κριτικού Αλφαβητισμού. Εντοπισμός οπτικής γωνίας και προθέσεων.</w:t>
            </w:r>
          </w:p>
        </w:tc>
        <w:tc>
          <w:tcPr>
            <w:tcW w:w="2160" w:type="dxa"/>
            <w:shd w:val="clear" w:color="auto" w:fill="FFFFFF"/>
            <w:tcMar>
              <w:top w:w="100" w:type="dxa"/>
              <w:left w:w="120" w:type="dxa"/>
              <w:bottom w:w="100" w:type="dxa"/>
              <w:right w:w="120" w:type="dxa"/>
            </w:tcMar>
          </w:tcPr>
          <w:p w14:paraId="217AA61A" w14:textId="77777777" w:rsidR="00F9432B" w:rsidRDefault="002C39D0">
            <w:pPr>
              <w:spacing w:before="40" w:after="40"/>
            </w:pPr>
            <w:r>
              <w:rPr>
                <w:rFonts w:ascii="Calibri" w:hAnsi="Calibri"/>
                <w:color w:val="333333"/>
                <w:sz w:val="20"/>
              </w:rPr>
              <w:t>Εργασία σε ομάδες</w:t>
            </w:r>
            <w:r>
              <w:rPr>
                <w:rFonts w:ascii="Calibri" w:hAnsi="Calibri"/>
                <w:color w:val="333333"/>
                <w:sz w:val="20"/>
              </w:rPr>
              <w:br/>
              <w:t>Φύλλο Εργασίας 3</w:t>
            </w:r>
          </w:p>
        </w:tc>
      </w:tr>
      <w:tr w:rsidR="00F9432B" w14:paraId="21900235" w14:textId="77777777">
        <w:trPr>
          <w:jc w:val="center"/>
        </w:trPr>
        <w:tc>
          <w:tcPr>
            <w:tcW w:w="2592" w:type="dxa"/>
            <w:shd w:val="clear" w:color="auto" w:fill="F9FAFB"/>
            <w:tcMar>
              <w:top w:w="100" w:type="dxa"/>
              <w:left w:w="120" w:type="dxa"/>
              <w:bottom w:w="100" w:type="dxa"/>
              <w:right w:w="120" w:type="dxa"/>
            </w:tcMar>
          </w:tcPr>
          <w:p w14:paraId="16797F38" w14:textId="77777777" w:rsidR="00F9432B" w:rsidRDefault="002C39D0">
            <w:pPr>
              <w:spacing w:before="40" w:after="40"/>
            </w:pPr>
            <w:r>
              <w:rPr>
                <w:rFonts w:ascii="Calibri" w:hAnsi="Calibri"/>
                <w:b/>
                <w:color w:val="333333"/>
                <w:sz w:val="20"/>
              </w:rPr>
              <w:t>4. Αυτόνομη Παραγωγή (20')</w:t>
            </w:r>
          </w:p>
        </w:tc>
        <w:tc>
          <w:tcPr>
            <w:tcW w:w="4608" w:type="dxa"/>
            <w:shd w:val="clear" w:color="auto" w:fill="F9FAFB"/>
            <w:tcMar>
              <w:top w:w="100" w:type="dxa"/>
              <w:left w:w="120" w:type="dxa"/>
              <w:bottom w:w="100" w:type="dxa"/>
              <w:right w:w="120" w:type="dxa"/>
            </w:tcMar>
          </w:tcPr>
          <w:p w14:paraId="4E124DB3" w14:textId="77777777" w:rsidR="00F9432B" w:rsidRDefault="002C39D0">
            <w:pPr>
              <w:spacing w:before="40" w:after="40"/>
            </w:pPr>
            <w:r>
              <w:rPr>
                <w:rFonts w:ascii="Calibri" w:hAnsi="Calibri"/>
                <w:color w:val="333333"/>
                <w:sz w:val="20"/>
              </w:rPr>
              <w:t>Ατομικός Κριτικός Μετασχηματισμός: Ανασύνταξη εντυπωσιοθηρικού τίτλου και παραγράφου σε ουδέτερο, αντικειμενικό λόγο.</w:t>
            </w:r>
          </w:p>
        </w:tc>
        <w:tc>
          <w:tcPr>
            <w:tcW w:w="2160" w:type="dxa"/>
            <w:shd w:val="clear" w:color="auto" w:fill="F9FAFB"/>
            <w:tcMar>
              <w:top w:w="100" w:type="dxa"/>
              <w:left w:w="120" w:type="dxa"/>
              <w:bottom w:w="100" w:type="dxa"/>
              <w:right w:w="120" w:type="dxa"/>
            </w:tcMar>
          </w:tcPr>
          <w:p w14:paraId="2F3BBB5F" w14:textId="77777777" w:rsidR="00F9432B" w:rsidRDefault="002C39D0">
            <w:pPr>
              <w:spacing w:before="40" w:after="40"/>
            </w:pPr>
            <w:r>
              <w:rPr>
                <w:rFonts w:ascii="Calibri" w:hAnsi="Calibri"/>
                <w:color w:val="333333"/>
                <w:sz w:val="20"/>
              </w:rPr>
              <w:t>Ατομική εργασία</w:t>
            </w:r>
            <w:r>
              <w:rPr>
                <w:rFonts w:ascii="Calibri" w:hAnsi="Calibri"/>
                <w:color w:val="333333"/>
                <w:sz w:val="20"/>
              </w:rPr>
              <w:br/>
              <w:t>Φύλλο Μετασχηματισμού</w:t>
            </w:r>
          </w:p>
        </w:tc>
      </w:tr>
      <w:tr w:rsidR="00F9432B" w14:paraId="2AEC8DAE" w14:textId="77777777">
        <w:trPr>
          <w:jc w:val="center"/>
        </w:trPr>
        <w:tc>
          <w:tcPr>
            <w:tcW w:w="2592" w:type="dxa"/>
            <w:shd w:val="clear" w:color="auto" w:fill="FFFFFF"/>
            <w:tcMar>
              <w:top w:w="100" w:type="dxa"/>
              <w:left w:w="120" w:type="dxa"/>
              <w:bottom w:w="100" w:type="dxa"/>
              <w:right w:w="120" w:type="dxa"/>
            </w:tcMar>
          </w:tcPr>
          <w:p w14:paraId="2CB164CD" w14:textId="77777777" w:rsidR="00F9432B" w:rsidRDefault="002C39D0">
            <w:pPr>
              <w:spacing w:before="40" w:after="40"/>
            </w:pPr>
            <w:r>
              <w:rPr>
                <w:rFonts w:ascii="Calibri" w:hAnsi="Calibri"/>
                <w:b/>
                <w:color w:val="333333"/>
                <w:sz w:val="20"/>
              </w:rPr>
              <w:t>5. Αναστοχασμός &amp; Αξιολόγηση (10')</w:t>
            </w:r>
          </w:p>
        </w:tc>
        <w:tc>
          <w:tcPr>
            <w:tcW w:w="4608" w:type="dxa"/>
            <w:shd w:val="clear" w:color="auto" w:fill="FFFFFF"/>
            <w:tcMar>
              <w:top w:w="100" w:type="dxa"/>
              <w:left w:w="120" w:type="dxa"/>
              <w:bottom w:w="100" w:type="dxa"/>
              <w:right w:w="120" w:type="dxa"/>
            </w:tcMar>
          </w:tcPr>
          <w:p w14:paraId="2C74D322" w14:textId="77777777" w:rsidR="00F9432B" w:rsidRDefault="002C39D0">
            <w:pPr>
              <w:spacing w:before="40" w:after="40"/>
            </w:pPr>
            <w:r>
              <w:rPr>
                <w:rFonts w:ascii="Calibri" w:hAnsi="Calibri"/>
                <w:color w:val="333333"/>
                <w:sz w:val="20"/>
              </w:rPr>
              <w:t>Παρουσίαση αντικειμενικών τίτλων. Συζήτηση: «Γιατί πρέπει να είμαστε υποψιασμένοι αναγνώστες στο διαδίκτυο;»</w:t>
            </w:r>
          </w:p>
        </w:tc>
        <w:tc>
          <w:tcPr>
            <w:tcW w:w="2160" w:type="dxa"/>
            <w:shd w:val="clear" w:color="auto" w:fill="FFFFFF"/>
            <w:tcMar>
              <w:top w:w="100" w:type="dxa"/>
              <w:left w:w="120" w:type="dxa"/>
              <w:bottom w:w="100" w:type="dxa"/>
              <w:right w:w="120" w:type="dxa"/>
            </w:tcMar>
          </w:tcPr>
          <w:p w14:paraId="18D47DD8" w14:textId="77777777" w:rsidR="00F9432B" w:rsidRDefault="002C39D0">
            <w:pPr>
              <w:spacing w:before="40" w:after="40"/>
            </w:pPr>
            <w:r>
              <w:rPr>
                <w:rFonts w:ascii="Calibri" w:hAnsi="Calibri"/>
                <w:color w:val="333333"/>
                <w:sz w:val="20"/>
              </w:rPr>
              <w:t>Ολομέλεια</w:t>
            </w:r>
            <w:r>
              <w:rPr>
                <w:rFonts w:ascii="Calibri" w:hAnsi="Calibri"/>
                <w:color w:val="333333"/>
                <w:sz w:val="20"/>
              </w:rPr>
              <w:br/>
              <w:t>Κριτικός στοχασμός</w:t>
            </w:r>
          </w:p>
        </w:tc>
      </w:tr>
    </w:tbl>
    <w:p w14:paraId="50040741" w14:textId="77777777" w:rsidR="00F9432B" w:rsidRDefault="00F9432B">
      <w:pPr>
        <w:spacing w:after="240"/>
      </w:pPr>
    </w:p>
    <w:p w14:paraId="4597278C" w14:textId="77777777" w:rsidR="00F9432B" w:rsidRDefault="002C39D0">
      <w:pPr>
        <w:pStyle w:val="Heading2"/>
        <w:spacing w:before="280" w:after="120"/>
      </w:pPr>
      <w:r>
        <w:rPr>
          <w:rFonts w:ascii="Calibri" w:hAnsi="Calibri"/>
          <w:color w:val="008080"/>
          <w:sz w:val="25"/>
        </w:rPr>
        <w:t>🎨</w:t>
      </w:r>
      <w:r>
        <w:rPr>
          <w:rFonts w:ascii="Calibri" w:hAnsi="Calibri"/>
          <w:color w:val="008080"/>
          <w:sz w:val="25"/>
        </w:rPr>
        <w:t xml:space="preserve"> 3.4. Οριζόντια Στρατηγική Διαφοροποιημένης Διδασκαλίας</w:t>
      </w:r>
    </w:p>
    <w:tbl>
      <w:tblPr>
        <w:tblW w:w="0" w:type="auto"/>
        <w:jc w:val="center"/>
        <w:tblLayout w:type="fixed"/>
        <w:tblLook w:val="04A0" w:firstRow="1" w:lastRow="0" w:firstColumn="1" w:lastColumn="0" w:noHBand="0" w:noVBand="1"/>
      </w:tblPr>
      <w:tblGrid>
        <w:gridCol w:w="9360"/>
      </w:tblGrid>
      <w:tr w:rsidR="00F9432B" w14:paraId="512E5E84" w14:textId="77777777">
        <w:trPr>
          <w:jc w:val="center"/>
        </w:trPr>
        <w:tc>
          <w:tcPr>
            <w:tcW w:w="9360" w:type="dxa"/>
            <w:tcBorders>
              <w:left w:val="single" w:sz="36" w:space="0" w:color="008080"/>
            </w:tcBorders>
            <w:shd w:val="clear" w:color="auto" w:fill="EBF5F5"/>
            <w:tcMar>
              <w:top w:w="140" w:type="dxa"/>
              <w:left w:w="180" w:type="dxa"/>
              <w:bottom w:w="140" w:type="dxa"/>
              <w:right w:w="180" w:type="dxa"/>
            </w:tcMar>
          </w:tcPr>
          <w:p w14:paraId="52D50504" w14:textId="77777777" w:rsidR="00F9432B" w:rsidRDefault="002C39D0">
            <w:pPr>
              <w:spacing w:before="40" w:after="40" w:line="300" w:lineRule="auto"/>
            </w:pPr>
            <w:r>
              <w:rPr>
                <w:rFonts w:ascii="Calibri" w:hAnsi="Calibri"/>
                <w:b/>
                <w:color w:val="008080"/>
              </w:rPr>
              <w:t>💡</w:t>
            </w:r>
            <w:r>
              <w:rPr>
                <w:rFonts w:ascii="Calibri" w:hAnsi="Calibri"/>
                <w:b/>
                <w:color w:val="008080"/>
              </w:rPr>
              <w:t xml:space="preserve"> Στρατηγικές Διαφοροποίησης στην Τάξη:</w:t>
            </w:r>
            <w:r>
              <w:rPr>
                <w:rFonts w:ascii="Calibri" w:hAnsi="Calibri"/>
                <w:b/>
                <w:color w:val="008080"/>
              </w:rPr>
              <w:br/>
            </w:r>
            <w:r>
              <w:rPr>
                <w:rFonts w:ascii="Calibri" w:hAnsi="Calibri"/>
                <w:color w:val="333333"/>
                <w:sz w:val="21"/>
              </w:rPr>
              <w:t>• Υποστήριξη (Μαθητές με χαμηλότερη ετοιμότητα): Παροχή ημι-συμπληρωμένων γραφικών οργανωτών, τραπεζών λέξεων και συνδέσμων, χρήση οπτικών καρτών &amp; εργαλείων ηχογράφησης στη διαδικτυακή εφαρμογή Book Creator.</w:t>
            </w:r>
            <w:r>
              <w:rPr>
                <w:rFonts w:ascii="Calibri" w:hAnsi="Calibri"/>
                <w:color w:val="333333"/>
                <w:sz w:val="21"/>
              </w:rPr>
              <w:br/>
              <w:t>• Επέκταση (Προχωρημένοι μαθητές): Ανάληψη ρόλου «Ελεγκτή Αλήθειας &amp; Αντικειμενικότητας», δημιουργία ινφογραφήματος στο Canva, συγγραφή πολυτροπικού άρθρου γνώμης με αντι-επιχειρήματα.</w:t>
            </w:r>
          </w:p>
        </w:tc>
      </w:tr>
    </w:tbl>
    <w:p w14:paraId="7AECD5A7" w14:textId="77777777" w:rsidR="00F9432B" w:rsidRDefault="00F9432B">
      <w:pPr>
        <w:spacing w:after="120"/>
      </w:pPr>
    </w:p>
    <w:sectPr w:rsidR="00F9432B"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F471B" w14:textId="77777777" w:rsidR="002C39D0" w:rsidRDefault="002C39D0">
      <w:pPr>
        <w:spacing w:after="0" w:line="240" w:lineRule="auto"/>
      </w:pPr>
      <w:r>
        <w:separator/>
      </w:r>
    </w:p>
  </w:endnote>
  <w:endnote w:type="continuationSeparator" w:id="0">
    <w:p w14:paraId="1B509BD4" w14:textId="77777777" w:rsidR="002C39D0" w:rsidRDefault="002C3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AA88" w14:textId="77777777" w:rsidR="00F9432B" w:rsidRDefault="002C39D0">
    <w:pPr>
      <w:pStyle w:val="Footer"/>
      <w:jc w:val="center"/>
    </w:pPr>
    <w:r>
      <w:rPr>
        <w:rFonts w:ascii="Calibri" w:hAnsi="Calibri"/>
        <w:i/>
        <w:color w:val="787878"/>
        <w:sz w:val="19"/>
      </w:rPr>
      <w:t>Δημοτικό Σχολείο Αυγόρου Ά,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D9006" w14:textId="77777777" w:rsidR="002C39D0" w:rsidRDefault="002C39D0">
      <w:pPr>
        <w:spacing w:after="0" w:line="240" w:lineRule="auto"/>
      </w:pPr>
      <w:r>
        <w:separator/>
      </w:r>
    </w:p>
  </w:footnote>
  <w:footnote w:type="continuationSeparator" w:id="0">
    <w:p w14:paraId="27BD13BA" w14:textId="77777777" w:rsidR="002C39D0" w:rsidRDefault="002C39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7168031">
    <w:abstractNumId w:val="8"/>
  </w:num>
  <w:num w:numId="2" w16cid:durableId="1834905732">
    <w:abstractNumId w:val="6"/>
  </w:num>
  <w:num w:numId="3" w16cid:durableId="543447490">
    <w:abstractNumId w:val="5"/>
  </w:num>
  <w:num w:numId="4" w16cid:durableId="1137601544">
    <w:abstractNumId w:val="4"/>
  </w:num>
  <w:num w:numId="5" w16cid:durableId="329599556">
    <w:abstractNumId w:val="7"/>
  </w:num>
  <w:num w:numId="6" w16cid:durableId="1006443450">
    <w:abstractNumId w:val="3"/>
  </w:num>
  <w:num w:numId="7" w16cid:durableId="1736004303">
    <w:abstractNumId w:val="2"/>
  </w:num>
  <w:num w:numId="8" w16cid:durableId="1692029165">
    <w:abstractNumId w:val="1"/>
  </w:num>
  <w:num w:numId="9" w16cid:durableId="78230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6"/>
  <w:revisionView w:inkAnnotations="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C39D0"/>
    <w:rsid w:val="00326F90"/>
    <w:rsid w:val="00AA1D8D"/>
    <w:rsid w:val="00B47730"/>
    <w:rsid w:val="00C734DF"/>
    <w:rsid w:val="00CB0664"/>
    <w:rsid w:val="00F9432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F92D72"/>
  <w14:defaultImageDpi w14:val="300"/>
  <w15:docId w15:val="{EAB55D9C-7DEC-7148-845F-B779A819C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Pavlidou Valentini</cp:lastModifiedBy>
  <cp:revision>2</cp:revision>
  <dcterms:created xsi:type="dcterms:W3CDTF">2026-10-09T17:10:00Z</dcterms:created>
  <dcterms:modified xsi:type="dcterms:W3CDTF">2026-10-09T17:10:00Z</dcterms:modified>
  <cp:category/>
</cp:coreProperties>
</file>